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2948"/>
        <w:gridCol w:w="6408"/>
      </w:tblGrid>
      <w:tr w:rsidR="009F1B81" w:rsidRPr="009F1B81" w:rsidTr="00F035D1">
        <w:trPr>
          <w:trHeight w:val="1276"/>
        </w:trPr>
        <w:tc>
          <w:tcPr>
            <w:tcW w:w="2948" w:type="dxa"/>
            <w:shd w:val="clear" w:color="auto" w:fill="FFFFFF"/>
          </w:tcPr>
          <w:p w:rsidR="0089113D" w:rsidRPr="009F1B81" w:rsidRDefault="003F3C06" w:rsidP="003F3C06">
            <w:pPr>
              <w:spacing w:after="0" w:line="240" w:lineRule="auto"/>
              <w:jc w:val="center"/>
              <w:rPr>
                <w:rFonts w:ascii="Times New Roman" w:eastAsia="Times New Roman" w:hAnsi="Times New Roman" w:cs="Times New Roman"/>
                <w:sz w:val="26"/>
                <w:szCs w:val="28"/>
              </w:rPr>
            </w:pPr>
            <w:r w:rsidRPr="009F1B81">
              <w:rPr>
                <w:rFonts w:ascii="Times New Roman" w:eastAsia="Times New Roman" w:hAnsi="Times New Roman" w:cs="Times New Roman"/>
                <w:sz w:val="26"/>
                <w:szCs w:val="28"/>
              </w:rPr>
              <w:t xml:space="preserve">UBND </w:t>
            </w:r>
            <w:r w:rsidR="00700262" w:rsidRPr="009F1B81">
              <w:rPr>
                <w:rFonts w:ascii="Times New Roman" w:eastAsia="Times New Roman" w:hAnsi="Times New Roman" w:cs="Times New Roman"/>
                <w:sz w:val="26"/>
                <w:szCs w:val="28"/>
              </w:rPr>
              <w:t>TỈNH HÀ TĨNH</w:t>
            </w:r>
          </w:p>
          <w:p w:rsidR="003F3C06" w:rsidRPr="009F1B81" w:rsidRDefault="003F3C06" w:rsidP="003F3C06">
            <w:pPr>
              <w:spacing w:after="0" w:line="240" w:lineRule="auto"/>
              <w:jc w:val="center"/>
              <w:rPr>
                <w:rFonts w:ascii="Times New Roman" w:eastAsia="Times New Roman" w:hAnsi="Times New Roman" w:cs="Times New Roman"/>
                <w:b/>
                <w:sz w:val="26"/>
                <w:szCs w:val="28"/>
              </w:rPr>
            </w:pPr>
            <w:r w:rsidRPr="009F1B81">
              <w:rPr>
                <w:rFonts w:ascii="Times New Roman" w:eastAsia="Times New Roman" w:hAnsi="Times New Roman" w:cs="Times New Roman"/>
                <w:b/>
                <w:sz w:val="26"/>
                <w:szCs w:val="28"/>
              </w:rPr>
              <w:t>THANH TRA TỈNH</w:t>
            </w:r>
          </w:p>
          <w:p w:rsidR="0089113D" w:rsidRPr="009F1B81" w:rsidRDefault="00700262">
            <w:pPr>
              <w:spacing w:after="0" w:line="240" w:lineRule="auto"/>
              <w:jc w:val="center"/>
              <w:rPr>
                <w:rFonts w:ascii="Times New Roman" w:eastAsia="Times New Roman" w:hAnsi="Times New Roman" w:cs="Times New Roman"/>
                <w:b/>
                <w:sz w:val="28"/>
                <w:szCs w:val="28"/>
              </w:rPr>
            </w:pPr>
            <w:r w:rsidRPr="009F1B8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3252ECD" wp14:editId="54814DEE">
                      <wp:simplePos x="0" y="0"/>
                      <wp:positionH relativeFrom="column">
                        <wp:posOffset>568754</wp:posOffset>
                      </wp:positionH>
                      <wp:positionV relativeFrom="paragraph">
                        <wp:posOffset>43815</wp:posOffset>
                      </wp:positionV>
                      <wp:extent cx="5689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689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8pt,3.45pt" to="8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oO3QEAAKgDAAAOAAAAZHJzL2Uyb0RvYy54bWysU8tu2zAQvBfIPxC8x5IN2Ik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4MyBpSd6SRF0&#10;PyS2886RgD6yh6zTGLCh4zt3iJcdhkPMpE9dtPmf6LBT0fZ801adEhOUXK4e1yt6AXEtVb/6QsT0&#10;WXnLctByo11mDQ0cv2Ciu+jo9UhOO/+sjSkvZxwbW75eLpaEDOSfzkCi0AZihK7nDExPxhQpFkT0&#10;RsvcnXHwjDsT2RHIG2Qp6cdXmpYzA5ioQBTKb2ocQKrp6HpJ6ck4COmrl1N6Xl/zNO4EXSb/7cpM&#10;Yw84TC2llJGow7g8kiqWvbDOgk8S5+jdy3NRvso7skNpu1g3++3jnuKPH9j2JwAAAP//AwBQSwME&#10;FAAGAAgAAAAhAHgdV1raAAAABgEAAA8AAABkcnMvZG93bnJldi54bWxMjsFOwkAURfck/MPkmbgh&#10;MLUmldZOCVG7cyNq2D46z7ax86Z0Bqh+vQMbWd7cm3NPvhpNJ440uNaygrtFBIK4srrlWsHHezlf&#10;gnAeWWNnmRT8kINVMZ3kmGl74jc6bnwtAoRdhgoa7/tMSlc1ZNAtbE8cui87GPQhDrXUA54C3HQy&#10;jqJEGmw5PDTY01ND1ffmYBS48pP25e+smkXb+9pSvH9+fUGlbm/G9SMIT6P/H8NZP6hDEZx29sDa&#10;iU7BMk3CUkGSgjjXD2kMYnfJssjltX7xBwAA//8DAFBLAQItABQABgAIAAAAIQC2gziS/gAAAOEB&#10;AAATAAAAAAAAAAAAAAAAAAAAAABbQ29udGVudF9UeXBlc10ueG1sUEsBAi0AFAAGAAgAAAAhADj9&#10;If/WAAAAlAEAAAsAAAAAAAAAAAAAAAAALwEAAF9yZWxzLy5yZWxzUEsBAi0AFAAGAAgAAAAhALDL&#10;qg7dAQAAqAMAAA4AAAAAAAAAAAAAAAAALgIAAGRycy9lMm9Eb2MueG1sUEsBAi0AFAAGAAgAAAAh&#10;AHgdV1raAAAABgEAAA8AAAAAAAAAAAAAAAAANwQAAGRycy9kb3ducmV2LnhtbFBLBQYAAAAABAAE&#10;APMAAAA+BQAAAAA=&#10;"/>
                  </w:pict>
                </mc:Fallback>
              </mc:AlternateContent>
            </w:r>
          </w:p>
          <w:p w:rsidR="0089113D" w:rsidRPr="009F1B81" w:rsidRDefault="00700262" w:rsidP="003F3C06">
            <w:pPr>
              <w:spacing w:before="120" w:after="0" w:line="240" w:lineRule="auto"/>
              <w:jc w:val="center"/>
              <w:rPr>
                <w:rFonts w:ascii="Times New Roman" w:eastAsia="Times New Roman" w:hAnsi="Times New Roman" w:cs="Times New Roman"/>
                <w:sz w:val="26"/>
                <w:szCs w:val="26"/>
              </w:rPr>
            </w:pPr>
            <w:r w:rsidRPr="009F1B81">
              <w:rPr>
                <w:rFonts w:ascii="Times New Roman" w:eastAsia="Times New Roman" w:hAnsi="Times New Roman" w:cs="Times New Roman"/>
                <w:sz w:val="26"/>
                <w:szCs w:val="26"/>
              </w:rPr>
              <w:t xml:space="preserve"> </w:t>
            </w:r>
          </w:p>
        </w:tc>
        <w:tc>
          <w:tcPr>
            <w:tcW w:w="6408" w:type="dxa"/>
            <w:shd w:val="clear" w:color="auto" w:fill="FFFFFF"/>
          </w:tcPr>
          <w:p w:rsidR="0089113D" w:rsidRPr="009F1B81" w:rsidRDefault="00700262">
            <w:pPr>
              <w:tabs>
                <w:tab w:val="left" w:pos="4690"/>
              </w:tabs>
              <w:spacing w:after="0" w:line="240" w:lineRule="auto"/>
              <w:jc w:val="center"/>
              <w:rPr>
                <w:rFonts w:ascii="Times New Roman" w:eastAsia="Times New Roman" w:hAnsi="Times New Roman" w:cs="Times New Roman"/>
                <w:b/>
                <w:sz w:val="26"/>
                <w:szCs w:val="28"/>
              </w:rPr>
            </w:pPr>
            <w:r w:rsidRPr="009F1B81">
              <w:rPr>
                <w:rFonts w:ascii="Times New Roman" w:eastAsia="Times New Roman" w:hAnsi="Times New Roman" w:cs="Times New Roman"/>
                <w:b/>
                <w:sz w:val="26"/>
                <w:szCs w:val="28"/>
              </w:rPr>
              <w:t xml:space="preserve">     CỘNG HÒA XÃ HỘI CHỦ NGHĨA VIỆT NAM</w:t>
            </w:r>
          </w:p>
          <w:p w:rsidR="0089113D" w:rsidRPr="009F1B81" w:rsidRDefault="00700262">
            <w:pPr>
              <w:tabs>
                <w:tab w:val="left" w:pos="4690"/>
              </w:tabs>
              <w:spacing w:after="0" w:line="240" w:lineRule="auto"/>
              <w:jc w:val="center"/>
              <w:rPr>
                <w:rFonts w:ascii="Times New Roman" w:eastAsia="Times New Roman" w:hAnsi="Times New Roman" w:cs="Times New Roman"/>
                <w:b/>
                <w:sz w:val="28"/>
                <w:szCs w:val="28"/>
              </w:rPr>
            </w:pPr>
            <w:r w:rsidRPr="009F1B81">
              <w:rPr>
                <w:rFonts w:ascii="Times New Roman" w:eastAsia="Times New Roman" w:hAnsi="Times New Roman" w:cs="Times New Roman"/>
                <w:b/>
                <w:sz w:val="28"/>
                <w:szCs w:val="28"/>
              </w:rPr>
              <w:t xml:space="preserve">   Độc lập - Tự do - Hạnh phúc</w:t>
            </w:r>
          </w:p>
          <w:p w:rsidR="0089113D" w:rsidRPr="009F1B81" w:rsidRDefault="00700262">
            <w:pPr>
              <w:tabs>
                <w:tab w:val="left" w:pos="4690"/>
              </w:tabs>
              <w:spacing w:after="0" w:line="240" w:lineRule="auto"/>
              <w:jc w:val="center"/>
              <w:rPr>
                <w:rFonts w:ascii="Times New Roman" w:eastAsia="Times New Roman" w:hAnsi="Times New Roman" w:cs="Times New Roman"/>
                <w:b/>
                <w:sz w:val="26"/>
                <w:szCs w:val="26"/>
              </w:rPr>
            </w:pPr>
            <w:r w:rsidRPr="009F1B81">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7F978D08" wp14:editId="740A697C">
                      <wp:simplePos x="0" y="0"/>
                      <wp:positionH relativeFrom="column">
                        <wp:posOffset>957151</wp:posOffset>
                      </wp:positionH>
                      <wp:positionV relativeFrom="paragraph">
                        <wp:posOffset>42545</wp:posOffset>
                      </wp:positionV>
                      <wp:extent cx="21621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5.35pt;margin-top:3.35pt;width:170.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Y4vwEAAGQDAAAOAAAAZHJzL2Uyb0RvYy54bWysU02P0zAQvSPxHyzfaZpIXSBqukJdLZcF&#10;Ku3yA1zbSSxsjzV2m/TfM3Y/WOCGyMGKPfPezHtjr+9nZ9lRYzTgO14vlpxpL0EZP3T8+8vjuw+c&#10;xSS8Eha87vhJR36/eftmPYVWNzCCVRoZkfjYTqHjY0qhraooR+1EXEDQnoI9oBOJtjhUCsVE7M5W&#10;zXJ5V02AKiBIHSOdPpyDfFP4+17L9K3vo07Mdpx6S2XFsu7zWm3Woh1QhNHISxviH7pwwngqeqN6&#10;EEmwA5q/qJyRCBH6tJDgKuh7I3XRQGrq5R9qnkcRdNFC5sRwsyn+P1r59bhDZlTHaVBeOBrRp0OC&#10;Upmtsj1TiC1lbf0Os0A5++fwBPJHZB62o/CDLskvp0DYOiOq3yB5EwMV2U9fQFGOIP7i1dyjy5Tk&#10;ApvLSE63keg5MUmHTX3X1O9XnMlrrBLtFRgwps8aHMs/HY8JhRnGtAXvafCAdSkjjk8x5bZEewXk&#10;qh4ejbVl/tazqeMfV82qACJYo3Iwp0Uc9luL7CjyDSpf0UiR12kIB6/ORay/WJBVn/3bgzrt8GoN&#10;jbJ0c7l2+a683hf0r8ex+QkAAP//AwBQSwMEFAAGAAgAAAAhANMwi1HbAAAABwEAAA8AAABkcnMv&#10;ZG93bnJldi54bWxMjsFOwzAQRO9I/IO1SL0gaieihYY4VVWJA0faSlzdeEkC8TqKnSb069n2AqfV&#10;04xmX76eXCtO2IfGk4ZkrkAgld42VGk47F8fnkGEaMia1hNq+MEA6+L2JjeZ9SO942kXK8EjFDKj&#10;oY6xy6QMZY3OhLnvkDj79L0zkbGvpO3NyOOulalSS+lMQ/yhNh1uayy/d4PTgGFYJGqzctXh7Tze&#10;f6Tnr7Hbaz27mzYvICJO8a8MF31Wh4Kdjn4gG0TLvFBPXNWw5MP54ypJQRyvLItc/vcvfgEAAP//&#10;AwBQSwECLQAUAAYACAAAACEAtoM4kv4AAADhAQAAEwAAAAAAAAAAAAAAAAAAAAAAW0NvbnRlbnRf&#10;VHlwZXNdLnhtbFBLAQItABQABgAIAAAAIQA4/SH/1gAAAJQBAAALAAAAAAAAAAAAAAAAAC8BAABf&#10;cmVscy8ucmVsc1BLAQItABQABgAIAAAAIQBYGgY4vwEAAGQDAAAOAAAAAAAAAAAAAAAAAC4CAABk&#10;cnMvZTJvRG9jLnhtbFBLAQItABQABgAIAAAAIQDTMItR2wAAAAcBAAAPAAAAAAAAAAAAAAAAABkE&#10;AABkcnMvZG93bnJldi54bWxQSwUGAAAAAAQABADzAAAAIQUAAAAA&#10;"/>
                  </w:pict>
                </mc:Fallback>
              </mc:AlternateContent>
            </w:r>
          </w:p>
          <w:p w:rsidR="0089113D" w:rsidRPr="009F1B81" w:rsidRDefault="00700262" w:rsidP="00055830">
            <w:pPr>
              <w:tabs>
                <w:tab w:val="left" w:pos="4690"/>
              </w:tabs>
              <w:spacing w:before="120" w:after="0" w:line="240" w:lineRule="auto"/>
              <w:jc w:val="center"/>
              <w:rPr>
                <w:rFonts w:ascii="Times New Roman" w:eastAsia="Times New Roman" w:hAnsi="Times New Roman" w:cs="Times New Roman"/>
                <w:i/>
                <w:sz w:val="28"/>
                <w:szCs w:val="28"/>
              </w:rPr>
            </w:pPr>
            <w:r w:rsidRPr="009F1B81">
              <w:rPr>
                <w:rFonts w:ascii="Times New Roman" w:eastAsia="Times New Roman" w:hAnsi="Times New Roman" w:cs="Times New Roman"/>
                <w:i/>
                <w:sz w:val="28"/>
                <w:szCs w:val="28"/>
              </w:rPr>
              <w:t xml:space="preserve">               Hà Tĩnh, ngày</w:t>
            </w:r>
            <w:r w:rsidR="0026679E" w:rsidRPr="009F1B81">
              <w:rPr>
                <w:rFonts w:ascii="Times New Roman" w:eastAsia="Times New Roman" w:hAnsi="Times New Roman" w:cs="Times New Roman"/>
                <w:i/>
                <w:sz w:val="28"/>
                <w:szCs w:val="28"/>
              </w:rPr>
              <w:t xml:space="preserve">  </w:t>
            </w:r>
            <w:r w:rsidR="00B93805">
              <w:rPr>
                <w:rFonts w:ascii="Times New Roman" w:eastAsia="Times New Roman" w:hAnsi="Times New Roman" w:cs="Times New Roman"/>
                <w:i/>
                <w:sz w:val="28"/>
                <w:szCs w:val="28"/>
              </w:rPr>
              <w:t>15</w:t>
            </w:r>
            <w:r w:rsidRPr="009F1B81">
              <w:rPr>
                <w:rFonts w:ascii="Times New Roman" w:eastAsia="Times New Roman" w:hAnsi="Times New Roman" w:cs="Times New Roman"/>
                <w:i/>
                <w:sz w:val="28"/>
                <w:szCs w:val="28"/>
              </w:rPr>
              <w:t xml:space="preserve">  tháng </w:t>
            </w:r>
            <w:r w:rsidR="00A32B62" w:rsidRPr="009F1B81">
              <w:rPr>
                <w:rFonts w:ascii="Times New Roman" w:eastAsia="Times New Roman" w:hAnsi="Times New Roman" w:cs="Times New Roman"/>
                <w:i/>
                <w:sz w:val="28"/>
                <w:szCs w:val="28"/>
              </w:rPr>
              <w:t>0</w:t>
            </w:r>
            <w:r w:rsidR="0026679E" w:rsidRPr="009F1B81">
              <w:rPr>
                <w:rFonts w:ascii="Times New Roman" w:eastAsia="Times New Roman" w:hAnsi="Times New Roman" w:cs="Times New Roman"/>
                <w:i/>
                <w:sz w:val="28"/>
                <w:szCs w:val="28"/>
              </w:rPr>
              <w:t>1</w:t>
            </w:r>
            <w:r w:rsidR="00A01E36" w:rsidRPr="009F1B81">
              <w:rPr>
                <w:rFonts w:ascii="Times New Roman" w:eastAsia="Times New Roman" w:hAnsi="Times New Roman" w:cs="Times New Roman"/>
                <w:i/>
                <w:sz w:val="28"/>
                <w:szCs w:val="28"/>
              </w:rPr>
              <w:t xml:space="preserve"> năm 202</w:t>
            </w:r>
            <w:r w:rsidR="00A32B62" w:rsidRPr="009F1B81">
              <w:rPr>
                <w:rFonts w:ascii="Times New Roman" w:eastAsia="Times New Roman" w:hAnsi="Times New Roman" w:cs="Times New Roman"/>
                <w:i/>
                <w:sz w:val="28"/>
                <w:szCs w:val="28"/>
              </w:rPr>
              <w:t>4</w:t>
            </w:r>
            <w:r w:rsidRPr="009F1B81">
              <w:rPr>
                <w:rFonts w:ascii="Times New Roman" w:eastAsia="Times New Roman" w:hAnsi="Times New Roman" w:cs="Times New Roman"/>
                <w:i/>
                <w:sz w:val="28"/>
                <w:szCs w:val="28"/>
              </w:rPr>
              <w:t xml:space="preserve">  </w:t>
            </w:r>
          </w:p>
        </w:tc>
      </w:tr>
    </w:tbl>
    <w:p w:rsidR="001F4495" w:rsidRPr="009F1B81" w:rsidRDefault="001F4495" w:rsidP="00F035D1">
      <w:pPr>
        <w:spacing w:before="120" w:after="0" w:line="240" w:lineRule="auto"/>
        <w:rPr>
          <w:rFonts w:ascii="Times New Roman" w:eastAsia="Times New Roman" w:hAnsi="Times New Roman" w:cs="Times New Roman"/>
          <w:b/>
          <w:sz w:val="16"/>
          <w:szCs w:val="16"/>
          <w:lang w:val="vi-VN"/>
        </w:rPr>
      </w:pPr>
    </w:p>
    <w:p w:rsidR="0089113D" w:rsidRPr="009F1B81" w:rsidRDefault="00700262" w:rsidP="00D876EA">
      <w:pPr>
        <w:spacing w:after="0" w:line="240" w:lineRule="auto"/>
        <w:jc w:val="center"/>
        <w:rPr>
          <w:rFonts w:ascii="Times New Roman" w:eastAsia="Times New Roman" w:hAnsi="Times New Roman" w:cs="Times New Roman"/>
          <w:sz w:val="26"/>
          <w:szCs w:val="26"/>
        </w:rPr>
      </w:pPr>
      <w:r w:rsidRPr="009F1B81">
        <w:rPr>
          <w:rFonts w:ascii="Times New Roman" w:eastAsia="Times New Roman" w:hAnsi="Times New Roman" w:cs="Times New Roman"/>
          <w:b/>
          <w:sz w:val="26"/>
          <w:szCs w:val="26"/>
        </w:rPr>
        <w:t>BÁO CÁO</w:t>
      </w:r>
    </w:p>
    <w:p w:rsidR="0089113D" w:rsidRPr="009F1B81" w:rsidRDefault="000267B5" w:rsidP="00BD653B">
      <w:pPr>
        <w:spacing w:after="0" w:line="240" w:lineRule="auto"/>
        <w:jc w:val="center"/>
        <w:rPr>
          <w:rFonts w:ascii="Times New Roman" w:eastAsia="Times New Roman" w:hAnsi="Times New Roman" w:cs="Times New Roman"/>
          <w:b/>
          <w:sz w:val="28"/>
          <w:szCs w:val="28"/>
        </w:rPr>
      </w:pPr>
      <w:r w:rsidRPr="009F1B81">
        <w:rPr>
          <w:rFonts w:ascii="Times New Roman" w:eastAsia="Times New Roman" w:hAnsi="Times New Roman" w:cs="Times New Roman"/>
          <w:b/>
          <w:sz w:val="28"/>
          <w:szCs w:val="28"/>
        </w:rPr>
        <w:t>Tổng kết</w:t>
      </w:r>
      <w:r w:rsidR="00700262" w:rsidRPr="009F1B81">
        <w:rPr>
          <w:rFonts w:ascii="Times New Roman" w:eastAsia="Times New Roman" w:hAnsi="Times New Roman" w:cs="Times New Roman"/>
          <w:b/>
          <w:sz w:val="28"/>
          <w:szCs w:val="28"/>
        </w:rPr>
        <w:t xml:space="preserve"> </w:t>
      </w:r>
      <w:r w:rsidR="00BD653B" w:rsidRPr="009F1B81">
        <w:rPr>
          <w:rFonts w:ascii="Times New Roman" w:eastAsia="Times New Roman" w:hAnsi="Times New Roman" w:cs="Times New Roman"/>
          <w:b/>
          <w:sz w:val="28"/>
          <w:szCs w:val="28"/>
        </w:rPr>
        <w:t>công tác năm 2</w:t>
      </w:r>
      <w:r w:rsidR="00700262" w:rsidRPr="009F1B81">
        <w:rPr>
          <w:rFonts w:ascii="Times New Roman" w:eastAsia="Times New Roman" w:hAnsi="Times New Roman" w:cs="Times New Roman"/>
          <w:b/>
          <w:sz w:val="28"/>
          <w:szCs w:val="28"/>
        </w:rPr>
        <w:t>02</w:t>
      </w:r>
      <w:r w:rsidR="0026679E" w:rsidRPr="009F1B81">
        <w:rPr>
          <w:rFonts w:ascii="Times New Roman" w:eastAsia="Times New Roman" w:hAnsi="Times New Roman" w:cs="Times New Roman"/>
          <w:b/>
          <w:sz w:val="28"/>
          <w:szCs w:val="28"/>
        </w:rPr>
        <w:t xml:space="preserve">3 </w:t>
      </w:r>
      <w:r w:rsidR="00700262" w:rsidRPr="009F1B81">
        <w:rPr>
          <w:rFonts w:ascii="Times New Roman" w:eastAsia="Times New Roman" w:hAnsi="Times New Roman" w:cs="Times New Roman"/>
          <w:b/>
          <w:sz w:val="28"/>
          <w:szCs w:val="28"/>
        </w:rPr>
        <w:t>và phương hướng, nhiệm vụ</w:t>
      </w:r>
      <w:r w:rsidR="00700262" w:rsidRPr="009F1B81">
        <w:rPr>
          <w:rFonts w:ascii="Times New Roman" w:eastAsia="Times New Roman" w:hAnsi="Times New Roman" w:cs="Times New Roman"/>
          <w:b/>
          <w:sz w:val="28"/>
          <w:szCs w:val="28"/>
          <w:lang w:val="vi-VN"/>
        </w:rPr>
        <w:t xml:space="preserve"> </w:t>
      </w:r>
      <w:r w:rsidR="00700262" w:rsidRPr="009F1B81">
        <w:rPr>
          <w:rFonts w:ascii="Times New Roman" w:eastAsia="Times New Roman" w:hAnsi="Times New Roman" w:cs="Times New Roman"/>
          <w:b/>
          <w:sz w:val="28"/>
          <w:szCs w:val="28"/>
        </w:rPr>
        <w:t>năm 202</w:t>
      </w:r>
      <w:r w:rsidR="0026679E" w:rsidRPr="009F1B81">
        <w:rPr>
          <w:rFonts w:ascii="Times New Roman" w:eastAsia="Times New Roman" w:hAnsi="Times New Roman" w:cs="Times New Roman"/>
          <w:b/>
          <w:sz w:val="28"/>
          <w:szCs w:val="28"/>
        </w:rPr>
        <w:t>4</w:t>
      </w:r>
    </w:p>
    <w:p w:rsidR="0089113D" w:rsidRPr="009F1B81" w:rsidRDefault="00700262" w:rsidP="00F035D1">
      <w:pPr>
        <w:spacing w:before="60" w:after="0" w:line="240" w:lineRule="auto"/>
        <w:jc w:val="center"/>
        <w:rPr>
          <w:rFonts w:ascii="Times New Roman" w:eastAsia="Times New Roman" w:hAnsi="Times New Roman" w:cs="Times New Roman"/>
          <w:i/>
          <w:sz w:val="28"/>
          <w:szCs w:val="28"/>
        </w:rPr>
      </w:pPr>
      <w:r w:rsidRPr="009F1B81">
        <w:rPr>
          <w:rFonts w:ascii="Times New Roman" w:eastAsia="Times New Roman" w:hAnsi="Times New Roman" w:cs="Times New Roman"/>
          <w:i/>
          <w:sz w:val="28"/>
          <w:szCs w:val="28"/>
        </w:rPr>
        <w:t xml:space="preserve">(Báo cáo tại </w:t>
      </w:r>
      <w:r w:rsidR="00BD653B" w:rsidRPr="009F1B81">
        <w:rPr>
          <w:rFonts w:ascii="Times New Roman" w:eastAsia="Times New Roman" w:hAnsi="Times New Roman" w:cs="Times New Roman"/>
          <w:i/>
          <w:sz w:val="28"/>
          <w:szCs w:val="28"/>
        </w:rPr>
        <w:t>H</w:t>
      </w:r>
      <w:r w:rsidR="00D846DB" w:rsidRPr="009F1B81">
        <w:rPr>
          <w:rFonts w:ascii="Times New Roman" w:eastAsia="Times New Roman" w:hAnsi="Times New Roman" w:cs="Times New Roman"/>
          <w:i/>
          <w:sz w:val="28"/>
          <w:szCs w:val="28"/>
          <w:lang w:val="vi-VN"/>
        </w:rPr>
        <w:t>N</w:t>
      </w:r>
      <w:r w:rsidR="00BD653B" w:rsidRPr="009F1B81">
        <w:rPr>
          <w:rFonts w:ascii="Times New Roman" w:eastAsia="Times New Roman" w:hAnsi="Times New Roman" w:cs="Times New Roman"/>
          <w:i/>
          <w:sz w:val="28"/>
          <w:szCs w:val="28"/>
        </w:rPr>
        <w:t xml:space="preserve"> tổng kết công tác ngành Thanh tra Hà Tĩnh</w:t>
      </w:r>
      <w:r w:rsidR="00117CC5">
        <w:rPr>
          <w:rFonts w:ascii="Times New Roman" w:eastAsia="Times New Roman" w:hAnsi="Times New Roman" w:cs="Times New Roman"/>
          <w:i/>
          <w:sz w:val="28"/>
          <w:szCs w:val="28"/>
        </w:rPr>
        <w:t xml:space="preserve"> ngày 19</w:t>
      </w:r>
      <w:r w:rsidR="00756456">
        <w:rPr>
          <w:rFonts w:ascii="Times New Roman" w:eastAsia="Times New Roman" w:hAnsi="Times New Roman" w:cs="Times New Roman"/>
          <w:i/>
          <w:sz w:val="28"/>
          <w:szCs w:val="28"/>
        </w:rPr>
        <w:t>/</w:t>
      </w:r>
      <w:r w:rsidR="00117CC5">
        <w:rPr>
          <w:rFonts w:ascii="Times New Roman" w:eastAsia="Times New Roman" w:hAnsi="Times New Roman" w:cs="Times New Roman"/>
          <w:i/>
          <w:sz w:val="28"/>
          <w:szCs w:val="28"/>
        </w:rPr>
        <w:t>01</w:t>
      </w:r>
      <w:r w:rsidR="00756456">
        <w:rPr>
          <w:rFonts w:ascii="Times New Roman" w:eastAsia="Times New Roman" w:hAnsi="Times New Roman" w:cs="Times New Roman"/>
          <w:i/>
          <w:sz w:val="28"/>
          <w:szCs w:val="28"/>
        </w:rPr>
        <w:t>/</w:t>
      </w:r>
      <w:r w:rsidR="00117CC5">
        <w:rPr>
          <w:rFonts w:ascii="Times New Roman" w:eastAsia="Times New Roman" w:hAnsi="Times New Roman" w:cs="Times New Roman"/>
          <w:i/>
          <w:sz w:val="28"/>
          <w:szCs w:val="28"/>
        </w:rPr>
        <w:t>2024</w:t>
      </w:r>
      <w:r w:rsidRPr="009F1B81">
        <w:rPr>
          <w:rFonts w:ascii="Times New Roman" w:eastAsia="Times New Roman" w:hAnsi="Times New Roman" w:cs="Times New Roman"/>
          <w:i/>
          <w:sz w:val="28"/>
          <w:szCs w:val="28"/>
        </w:rPr>
        <w:t>)</w:t>
      </w:r>
    </w:p>
    <w:p w:rsidR="00285FE8" w:rsidRDefault="00285FE8" w:rsidP="00D876EA">
      <w:pPr>
        <w:spacing w:after="0" w:line="240" w:lineRule="auto"/>
        <w:jc w:val="center"/>
        <w:rPr>
          <w:rFonts w:ascii="Times New Roman" w:eastAsia="Times New Roman" w:hAnsi="Times New Roman" w:cs="Times New Roman"/>
          <w:b/>
          <w:bCs/>
          <w:color w:val="FF0000"/>
          <w:sz w:val="18"/>
          <w:szCs w:val="26"/>
        </w:rPr>
      </w:pPr>
      <w:r w:rsidRPr="0026679E">
        <w:rPr>
          <w:rFonts w:ascii="Times New Roman" w:eastAsia="Times New Roman" w:hAnsi="Times New Roman" w:cs="Times New Roman"/>
          <w:noProof/>
          <w:color w:val="FF0000"/>
          <w:sz w:val="10"/>
          <w:szCs w:val="28"/>
        </w:rPr>
        <mc:AlternateContent>
          <mc:Choice Requires="wps">
            <w:drawing>
              <wp:anchor distT="0" distB="0" distL="114300" distR="114300" simplePos="0" relativeHeight="251659264" behindDoc="0" locked="0" layoutInCell="1" allowOverlap="1" wp14:anchorId="4E7DA45F" wp14:editId="4517A0C3">
                <wp:simplePos x="0" y="0"/>
                <wp:positionH relativeFrom="column">
                  <wp:posOffset>2375329</wp:posOffset>
                </wp:positionH>
                <wp:positionV relativeFrom="paragraph">
                  <wp:posOffset>30480</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ln>
                      </wps:spPr>
                      <wps:bodyPr/>
                    </wps:wsp>
                  </a:graphicData>
                </a:graphic>
              </wp:anchor>
            </w:drawing>
          </mc:Choice>
          <mc:Fallback>
            <w:pict>
              <v:line id="Line 5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2.4pt" to="28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ketgEAAFIDAAAOAAAAZHJzL2Uyb0RvYy54bWysU8Fu2zAMvQ/YPwi6L05ceNiMOD2k6C7Z&#10;FqDtByiSbAuTREFUYufvR6lJ1m23YT4Ilkk+vvdIr+9nZ9lJRzTgO75aLDnTXoIyfuj4y/Pjh0+c&#10;YRJeCQted/yskd9v3r9bT6HVNYxglY6MQDy2U+j4mFJoqwrlqJ3ABQTtKdhDdCLRNQ6VimIidGer&#10;ern8WE0QVYggNSJ9fXgN8k3B73st0/e+R52Y7ThxS+WM5Tzks9qsRTtEEUYjLzTEP7BwwnhqeoN6&#10;EEmwYzR/QTkjIyD0aSHBVdD3RuqigdSsln+oeRpF0EULmYPhZhP+P1j57bSPzCiaHWdeOBrRznjN&#10;mmLNFLCljK3fxyxOzv4p7ED+QOZhOwo/6ELx+RyobpXNrH4ryRcM1OAwfQVFOeKYoPg099FlSHKA&#10;zWUc59s49JyYpI+r+q5u7hrO5DVWifZaGCKmLxocyy8dt0S6AIvTDlMmItprSu7j4dFYW6ZtPZs6&#10;/rmpm1KAYI3KwZyGcThsbWQnkfelPEUVRd6mRTh69drE+ovorDOvHbYHUOd9vJpBgytsLkuWN+Pt&#10;vVT/+hU2PwEAAP//AwBQSwMEFAAGAAgAAAAhAF3tJxLcAAAABwEAAA8AAABkcnMvZG93bnJldi54&#10;bWxMj8FOwzAQRO9I/IO1SFwq6jQtpQpxKgTkxqUFxHUbL0lEvE5jtw18PQsXOI5mNPMmX4+uU0ca&#10;QuvZwGyagCKuvG25NvDyXF6tQIWIbLHzTAY+KcC6OD/LMbP+xBs6bmOtpIRDhgaaGPtM61A15DBM&#10;fU8s3rsfHEaRQ63tgCcpd51Ok2SpHbYsCw32dN9Q9bE9OAOhfKV9+TWpJsnbvPaU7h+eHtGYy4vx&#10;7hZUpDH+heEHX9ChEKadP7ANqjMwv1nMJGpgIQ/Ev16uUlC7X62LXP/nL74BAAD//wMAUEsBAi0A&#10;FAAGAAgAAAAhALaDOJL+AAAA4QEAABMAAAAAAAAAAAAAAAAAAAAAAFtDb250ZW50X1R5cGVzXS54&#10;bWxQSwECLQAUAAYACAAAACEAOP0h/9YAAACUAQAACwAAAAAAAAAAAAAAAAAvAQAAX3JlbHMvLnJl&#10;bHNQSwECLQAUAAYACAAAACEARbYZHrYBAABSAwAADgAAAAAAAAAAAAAAAAAuAgAAZHJzL2Uyb0Rv&#10;Yy54bWxQSwECLQAUAAYACAAAACEAXe0nEtwAAAAHAQAADwAAAAAAAAAAAAAAAAAQBAAAZHJzL2Rv&#10;d25yZXYueG1sUEsFBgAAAAAEAAQA8wAAABkFAAAAAA==&#10;"/>
            </w:pict>
          </mc:Fallback>
        </mc:AlternateContent>
      </w:r>
    </w:p>
    <w:p w:rsidR="0089113D" w:rsidRPr="0026679E" w:rsidRDefault="0089113D">
      <w:pPr>
        <w:spacing w:before="120" w:after="0" w:line="240" w:lineRule="auto"/>
        <w:jc w:val="center"/>
        <w:rPr>
          <w:rFonts w:ascii="Times New Roman" w:eastAsia="Times New Roman" w:hAnsi="Times New Roman" w:cs="Times New Roman"/>
          <w:b/>
          <w:bCs/>
          <w:color w:val="FF0000"/>
          <w:sz w:val="18"/>
          <w:szCs w:val="26"/>
        </w:rPr>
      </w:pPr>
    </w:p>
    <w:p w:rsidR="000C5380" w:rsidRPr="000C5380" w:rsidRDefault="000C5380" w:rsidP="00756456">
      <w:pPr>
        <w:spacing w:after="100" w:line="240" w:lineRule="auto"/>
        <w:ind w:firstLine="624"/>
        <w:jc w:val="both"/>
        <w:rPr>
          <w:rFonts w:ascii="Times New Roman" w:hAnsi="Times New Roman" w:cs="Times New Roman"/>
          <w:bCs/>
          <w:sz w:val="28"/>
          <w:szCs w:val="28"/>
        </w:rPr>
      </w:pPr>
      <w:r w:rsidRPr="00357B3A">
        <w:rPr>
          <w:rFonts w:ascii="Times New Roman" w:hAnsi="Times New Roman" w:cs="Times New Roman"/>
          <w:sz w:val="28"/>
          <w:szCs w:val="28"/>
        </w:rPr>
        <w:t>N</w:t>
      </w:r>
      <w:r w:rsidRPr="00357B3A">
        <w:rPr>
          <w:rFonts w:ascii="Times New Roman" w:hAnsi="Times New Roman" w:cs="Times New Roman"/>
          <w:sz w:val="28"/>
          <w:szCs w:val="28"/>
          <w:lang w:val="vi-VN"/>
        </w:rPr>
        <w:t>ăm 202</w:t>
      </w:r>
      <w:r w:rsidRPr="00357B3A">
        <w:rPr>
          <w:rFonts w:ascii="Times New Roman" w:hAnsi="Times New Roman" w:cs="Times New Roman"/>
          <w:sz w:val="28"/>
          <w:szCs w:val="28"/>
        </w:rPr>
        <w:t xml:space="preserve">3 </w:t>
      </w:r>
      <w:r w:rsidR="008E1F28" w:rsidRPr="00357B3A">
        <w:rPr>
          <w:rFonts w:ascii="Times New Roman" w:hAnsi="Times New Roman" w:cs="Times New Roman"/>
          <w:sz w:val="28"/>
          <w:szCs w:val="28"/>
        </w:rPr>
        <w:t xml:space="preserve">là năm giữa nhiệm kỳ, có ý nghĩa quan trọng trong việc thực hiện </w:t>
      </w:r>
      <w:r w:rsidR="00055830">
        <w:rPr>
          <w:rFonts w:ascii="Times New Roman" w:hAnsi="Times New Roman" w:cs="Times New Roman"/>
          <w:sz w:val="28"/>
          <w:szCs w:val="28"/>
        </w:rPr>
        <w:t>n</w:t>
      </w:r>
      <w:r w:rsidR="008E1F28" w:rsidRPr="00357B3A">
        <w:rPr>
          <w:rFonts w:ascii="Times New Roman" w:hAnsi="Times New Roman" w:cs="Times New Roman"/>
          <w:sz w:val="28"/>
          <w:szCs w:val="28"/>
        </w:rPr>
        <w:t xml:space="preserve">ghị quyết Đại hội XIII của Đảng, Nghị quyết Đại hội Đảng bộ tỉnh lần thứ XIX </w:t>
      </w:r>
      <w:r w:rsidRPr="00357B3A">
        <w:rPr>
          <w:rFonts w:ascii="Times New Roman" w:hAnsi="Times New Roman" w:cs="Times New Roman"/>
          <w:sz w:val="28"/>
          <w:szCs w:val="28"/>
        </w:rPr>
        <w:t xml:space="preserve"> và Kế hoạch phát triển kinh tế - xã hội </w:t>
      </w:r>
      <w:r w:rsidR="00055830">
        <w:rPr>
          <w:rFonts w:ascii="Times New Roman" w:hAnsi="Times New Roman" w:cs="Times New Roman"/>
          <w:sz w:val="28"/>
          <w:szCs w:val="28"/>
        </w:rPr>
        <w:t xml:space="preserve">05 </w:t>
      </w:r>
      <w:r w:rsidRPr="00357B3A">
        <w:rPr>
          <w:rFonts w:ascii="Times New Roman" w:hAnsi="Times New Roman" w:cs="Times New Roman"/>
          <w:sz w:val="28"/>
          <w:szCs w:val="28"/>
        </w:rPr>
        <w:t>năm 2021-2025. Tình hình thế giới và trong nước tiếp tục diễn biến phức tạp, khó lường; thời cơ, thuận</w:t>
      </w:r>
      <w:r w:rsidRPr="000C5380">
        <w:rPr>
          <w:rFonts w:ascii="Times New Roman" w:hAnsi="Times New Roman" w:cs="Times New Roman"/>
          <w:sz w:val="28"/>
          <w:szCs w:val="28"/>
        </w:rPr>
        <w:t xml:space="preserve"> lợi và khó khăn, thách thức đan xen.</w:t>
      </w:r>
      <w:r w:rsidR="00055830">
        <w:rPr>
          <w:rFonts w:ascii="Times New Roman" w:hAnsi="Times New Roman" w:cs="Times New Roman"/>
          <w:sz w:val="28"/>
          <w:szCs w:val="28"/>
        </w:rPr>
        <w:t xml:space="preserve"> </w:t>
      </w:r>
      <w:r w:rsidRPr="000C5380">
        <w:rPr>
          <w:rFonts w:ascii="Times New Roman" w:hAnsi="Times New Roman" w:cs="Times New Roman"/>
          <w:sz w:val="28"/>
          <w:szCs w:val="28"/>
        </w:rPr>
        <w:t>Năm 2023, cũng là năm đầu tiên ngành Thanh tra triển khai thực hiện Luật Thanh tra năm 2022</w:t>
      </w:r>
      <w:r w:rsidRPr="000C5380">
        <w:rPr>
          <w:rFonts w:ascii="Times New Roman" w:hAnsi="Times New Roman" w:cs="Times New Roman"/>
          <w:sz w:val="28"/>
          <w:szCs w:val="28"/>
          <w:lang w:val="vi-VN"/>
        </w:rPr>
        <w:t xml:space="preserve"> nên khối lượng công việc tăng</w:t>
      </w:r>
      <w:r w:rsidRPr="000C5380">
        <w:rPr>
          <w:rFonts w:ascii="Times New Roman" w:hAnsi="Times New Roman" w:cs="Times New Roman"/>
          <w:sz w:val="28"/>
          <w:szCs w:val="28"/>
        </w:rPr>
        <w:t xml:space="preserve"> nhiều</w:t>
      </w:r>
      <w:r w:rsidRPr="000C5380">
        <w:rPr>
          <w:rFonts w:ascii="Times New Roman" w:hAnsi="Times New Roman" w:cs="Times New Roman"/>
          <w:sz w:val="28"/>
          <w:szCs w:val="28"/>
          <w:lang w:val="vi-VN"/>
        </w:rPr>
        <w:t xml:space="preserve"> hơn </w:t>
      </w:r>
      <w:r w:rsidRPr="000C5380">
        <w:rPr>
          <w:rFonts w:ascii="Times New Roman" w:hAnsi="Times New Roman" w:cs="Times New Roman"/>
          <w:sz w:val="28"/>
          <w:szCs w:val="28"/>
        </w:rPr>
        <w:t xml:space="preserve">các năm </w:t>
      </w:r>
      <w:r w:rsidRPr="000C5380">
        <w:rPr>
          <w:rFonts w:ascii="Times New Roman" w:hAnsi="Times New Roman" w:cs="Times New Roman"/>
          <w:sz w:val="28"/>
          <w:szCs w:val="28"/>
          <w:lang w:val="vi-VN"/>
        </w:rPr>
        <w:t>trước</w:t>
      </w:r>
      <w:r w:rsidR="00055830">
        <w:rPr>
          <w:rFonts w:ascii="Times New Roman" w:hAnsi="Times New Roman" w:cs="Times New Roman"/>
          <w:sz w:val="28"/>
          <w:szCs w:val="28"/>
          <w:vertAlign w:val="superscript"/>
        </w:rPr>
        <w:t>(</w:t>
      </w:r>
      <w:r w:rsidRPr="000C5380">
        <w:rPr>
          <w:rFonts w:ascii="Times New Roman" w:hAnsi="Times New Roman" w:cs="Times New Roman"/>
          <w:sz w:val="28"/>
          <w:szCs w:val="28"/>
          <w:vertAlign w:val="superscript"/>
          <w:lang w:val="vi-VN"/>
        </w:rPr>
        <w:footnoteReference w:id="1"/>
      </w:r>
      <w:r w:rsidR="00055830">
        <w:rPr>
          <w:rFonts w:ascii="Times New Roman" w:hAnsi="Times New Roman" w:cs="Times New Roman"/>
          <w:sz w:val="28"/>
          <w:szCs w:val="28"/>
          <w:vertAlign w:val="superscript"/>
        </w:rPr>
        <w:t>)</w:t>
      </w:r>
      <w:r w:rsidRPr="000C5380">
        <w:rPr>
          <w:rFonts w:ascii="Times New Roman" w:hAnsi="Times New Roman" w:cs="Times New Roman"/>
          <w:bCs/>
          <w:sz w:val="28"/>
          <w:szCs w:val="28"/>
        </w:rPr>
        <w:t>. Trong bối cảnh đó, được sự quan tâm lãnh đạo, chỉ đạo của c</w:t>
      </w:r>
      <w:r w:rsidRPr="000C5380">
        <w:rPr>
          <w:rFonts w:ascii="Times New Roman" w:hAnsi="Times New Roman" w:cs="Times New Roman"/>
          <w:bCs/>
          <w:sz w:val="28"/>
          <w:szCs w:val="28"/>
          <w:lang w:val="vi-VN"/>
        </w:rPr>
        <w:t>ấp ủy, chính quyền các cấp</w:t>
      </w:r>
      <w:r w:rsidRPr="000C5380">
        <w:rPr>
          <w:rFonts w:ascii="Times New Roman" w:hAnsi="Times New Roman" w:cs="Times New Roman"/>
          <w:bCs/>
          <w:sz w:val="28"/>
          <w:szCs w:val="28"/>
        </w:rPr>
        <w:t>, Thanh tra tỉnh và ngành Thanh tra Hà Tĩnh đã nỗ lực, cố gắng vượt qua khó khăn hoàn thành tốt các nhiệm vụ được giao.</w:t>
      </w:r>
    </w:p>
    <w:p w:rsidR="00B34C92" w:rsidRPr="009F1B81" w:rsidRDefault="00B34C92" w:rsidP="009F1B81">
      <w:pPr>
        <w:autoSpaceDE w:val="0"/>
        <w:autoSpaceDN w:val="0"/>
        <w:adjustRightInd w:val="0"/>
        <w:spacing w:before="120" w:after="0" w:line="240" w:lineRule="auto"/>
        <w:ind w:firstLine="567"/>
        <w:jc w:val="center"/>
        <w:rPr>
          <w:rFonts w:ascii="Times New Roman" w:eastAsia="Times New Roman" w:hAnsi="Times New Roman" w:cs="Times New Roman"/>
          <w:b/>
          <w:bCs/>
          <w:sz w:val="28"/>
          <w:szCs w:val="28"/>
          <w:u w:val="single"/>
        </w:rPr>
      </w:pPr>
      <w:r w:rsidRPr="009F1B81">
        <w:rPr>
          <w:rFonts w:ascii="Times New Roman" w:eastAsia="Times New Roman" w:hAnsi="Times New Roman" w:cs="Times New Roman"/>
          <w:b/>
          <w:bCs/>
          <w:sz w:val="28"/>
          <w:szCs w:val="28"/>
          <w:u w:val="single"/>
        </w:rPr>
        <w:t>Phần thứ nh</w:t>
      </w:r>
      <w:r w:rsidR="00E5558F" w:rsidRPr="009F1B81">
        <w:rPr>
          <w:rFonts w:ascii="Times New Roman" w:eastAsia="Times New Roman" w:hAnsi="Times New Roman" w:cs="Times New Roman"/>
          <w:b/>
          <w:bCs/>
          <w:sz w:val="28"/>
          <w:szCs w:val="28"/>
          <w:u w:val="single"/>
        </w:rPr>
        <w:t>ấ</w:t>
      </w:r>
      <w:r w:rsidRPr="009F1B81">
        <w:rPr>
          <w:rFonts w:ascii="Times New Roman" w:eastAsia="Times New Roman" w:hAnsi="Times New Roman" w:cs="Times New Roman"/>
          <w:b/>
          <w:bCs/>
          <w:sz w:val="28"/>
          <w:szCs w:val="28"/>
          <w:u w:val="single"/>
        </w:rPr>
        <w:t>t</w:t>
      </w:r>
    </w:p>
    <w:p w:rsidR="0089113D" w:rsidRDefault="00B34C92" w:rsidP="009F1B81">
      <w:pPr>
        <w:autoSpaceDE w:val="0"/>
        <w:autoSpaceDN w:val="0"/>
        <w:adjustRightInd w:val="0"/>
        <w:spacing w:before="120" w:after="0" w:line="240" w:lineRule="auto"/>
        <w:ind w:firstLine="567"/>
        <w:jc w:val="center"/>
        <w:rPr>
          <w:rFonts w:ascii="Times New Roman" w:eastAsia="Times New Roman" w:hAnsi="Times New Roman" w:cs="Times New Roman"/>
          <w:b/>
          <w:bCs/>
          <w:sz w:val="26"/>
          <w:szCs w:val="26"/>
        </w:rPr>
      </w:pPr>
      <w:r w:rsidRPr="00D876EA">
        <w:rPr>
          <w:rFonts w:ascii="Times New Roman" w:eastAsia="Times New Roman" w:hAnsi="Times New Roman" w:cs="Times New Roman"/>
          <w:b/>
          <w:bCs/>
          <w:sz w:val="26"/>
          <w:szCs w:val="26"/>
        </w:rPr>
        <w:t>KẾT QUẢ CÔNG TÁC NĂM 202</w:t>
      </w:r>
      <w:r w:rsidR="0026679E" w:rsidRPr="00D876EA">
        <w:rPr>
          <w:rFonts w:ascii="Times New Roman" w:eastAsia="Times New Roman" w:hAnsi="Times New Roman" w:cs="Times New Roman"/>
          <w:b/>
          <w:bCs/>
          <w:sz w:val="26"/>
          <w:szCs w:val="26"/>
        </w:rPr>
        <w:t>3</w:t>
      </w:r>
    </w:p>
    <w:p w:rsidR="00285FE8" w:rsidRPr="00D876EA" w:rsidRDefault="00285FE8" w:rsidP="00D876EA">
      <w:pPr>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8F39C6" w:rsidRPr="00756456" w:rsidRDefault="008F39C6" w:rsidP="00756456">
      <w:pPr>
        <w:autoSpaceDE w:val="0"/>
        <w:autoSpaceDN w:val="0"/>
        <w:adjustRightInd w:val="0"/>
        <w:spacing w:after="100" w:line="240" w:lineRule="auto"/>
        <w:ind w:firstLine="624"/>
        <w:jc w:val="both"/>
        <w:rPr>
          <w:rFonts w:ascii="Times New Roman" w:eastAsia="Times New Roman" w:hAnsi="Times New Roman" w:cs="Times New Roman"/>
          <w:b/>
          <w:sz w:val="26"/>
          <w:szCs w:val="28"/>
        </w:rPr>
      </w:pPr>
      <w:r w:rsidRPr="00756456">
        <w:rPr>
          <w:rFonts w:ascii="Times New Roman" w:eastAsia="Times New Roman" w:hAnsi="Times New Roman" w:cs="Times New Roman"/>
          <w:b/>
          <w:sz w:val="26"/>
          <w:szCs w:val="28"/>
        </w:rPr>
        <w:t>I. CÔNG TÁC THANH TRA</w:t>
      </w:r>
    </w:p>
    <w:p w:rsidR="00B34C92" w:rsidRPr="00756456" w:rsidRDefault="00B34C92" w:rsidP="00756456">
      <w:pPr>
        <w:autoSpaceDE w:val="0"/>
        <w:autoSpaceDN w:val="0"/>
        <w:adjustRightInd w:val="0"/>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rPr>
        <w:t>Thực hiện chức năng, nhiệm vụ của ngành Thanh tra và kế hoạch công tác năm 202</w:t>
      </w:r>
      <w:r w:rsidR="0026679E" w:rsidRPr="00756456">
        <w:rPr>
          <w:rFonts w:ascii="Times New Roman" w:eastAsia="Times New Roman" w:hAnsi="Times New Roman" w:cs="Times New Roman"/>
          <w:sz w:val="28"/>
          <w:szCs w:val="28"/>
        </w:rPr>
        <w:t>3</w:t>
      </w:r>
      <w:r w:rsidRPr="00756456">
        <w:rPr>
          <w:rFonts w:ascii="Times New Roman" w:eastAsia="Times New Roman" w:hAnsi="Times New Roman" w:cs="Times New Roman"/>
          <w:sz w:val="28"/>
          <w:szCs w:val="28"/>
        </w:rPr>
        <w:t xml:space="preserve"> đã được Chủ tịch UBND </w:t>
      </w:r>
      <w:r w:rsidR="001F4495" w:rsidRPr="00756456">
        <w:rPr>
          <w:rFonts w:ascii="Times New Roman" w:eastAsia="Times New Roman" w:hAnsi="Times New Roman" w:cs="Times New Roman"/>
          <w:sz w:val="28"/>
          <w:szCs w:val="28"/>
        </w:rPr>
        <w:t>c</w:t>
      </w:r>
      <w:r w:rsidR="001F4495" w:rsidRPr="00756456">
        <w:rPr>
          <w:rFonts w:ascii="Times New Roman" w:eastAsia="Times New Roman" w:hAnsi="Times New Roman" w:cs="Times New Roman"/>
          <w:sz w:val="28"/>
          <w:szCs w:val="28"/>
          <w:lang w:val="vi-VN"/>
        </w:rPr>
        <w:t xml:space="preserve">ác cấp </w:t>
      </w:r>
      <w:r w:rsidRPr="00756456">
        <w:rPr>
          <w:rFonts w:ascii="Times New Roman" w:eastAsia="Times New Roman" w:hAnsi="Times New Roman" w:cs="Times New Roman"/>
          <w:sz w:val="28"/>
          <w:szCs w:val="28"/>
        </w:rPr>
        <w:t xml:space="preserve">và Thủ trưởng các cơ quan quản lý nhà phê duyệt, toàn </w:t>
      </w:r>
      <w:r w:rsidR="00756456">
        <w:rPr>
          <w:rFonts w:ascii="Times New Roman" w:eastAsia="Times New Roman" w:hAnsi="Times New Roman" w:cs="Times New Roman"/>
          <w:sz w:val="28"/>
          <w:szCs w:val="28"/>
        </w:rPr>
        <w:t>n</w:t>
      </w:r>
      <w:r w:rsidRPr="00756456">
        <w:rPr>
          <w:rFonts w:ascii="Times New Roman" w:eastAsia="Times New Roman" w:hAnsi="Times New Roman" w:cs="Times New Roman"/>
          <w:sz w:val="28"/>
          <w:szCs w:val="28"/>
        </w:rPr>
        <w:t>gành đã đạt được những kết quả đáng ghi nhận, cụ thể như sau:</w:t>
      </w:r>
    </w:p>
    <w:p w:rsidR="0081296C" w:rsidRPr="00756456" w:rsidRDefault="0081296C" w:rsidP="00756456">
      <w:pPr>
        <w:autoSpaceDE w:val="0"/>
        <w:autoSpaceDN w:val="0"/>
        <w:adjustRightInd w:val="0"/>
        <w:spacing w:after="100" w:line="240" w:lineRule="auto"/>
        <w:ind w:firstLine="624"/>
        <w:jc w:val="both"/>
        <w:rPr>
          <w:rFonts w:ascii="Times New Roman" w:eastAsia="Times New Roman" w:hAnsi="Times New Roman" w:cs="Times New Roman"/>
          <w:b/>
          <w:sz w:val="28"/>
          <w:szCs w:val="28"/>
        </w:rPr>
      </w:pPr>
      <w:r w:rsidRPr="00756456">
        <w:rPr>
          <w:rFonts w:ascii="Times New Roman" w:eastAsia="Times New Roman" w:hAnsi="Times New Roman" w:cs="Times New Roman"/>
          <w:b/>
          <w:sz w:val="28"/>
          <w:szCs w:val="28"/>
        </w:rPr>
        <w:t>1. Kết quả công tác thanh tra</w:t>
      </w:r>
    </w:p>
    <w:p w:rsidR="00A32B62" w:rsidRPr="00756456" w:rsidRDefault="00BD0F71" w:rsidP="00756456">
      <w:pPr>
        <w:spacing w:after="100" w:line="240" w:lineRule="auto"/>
        <w:ind w:firstLine="624"/>
        <w:jc w:val="both"/>
        <w:rPr>
          <w:rFonts w:ascii="Times New Roman" w:eastAsia="Calibri" w:hAnsi="Times New Roman" w:cs="Times New Roman"/>
          <w:sz w:val="28"/>
          <w:szCs w:val="28"/>
        </w:rPr>
      </w:pPr>
      <w:r w:rsidRPr="00756456">
        <w:rPr>
          <w:rFonts w:ascii="Times New Roman" w:eastAsia="Calibri" w:hAnsi="Times New Roman" w:cs="Times New Roman"/>
          <w:sz w:val="28"/>
          <w:szCs w:val="28"/>
        </w:rPr>
        <w:t>Toàn ngành đã thực hiện 4</w:t>
      </w:r>
      <w:r w:rsidR="00023F19" w:rsidRPr="00756456">
        <w:rPr>
          <w:rFonts w:ascii="Times New Roman" w:eastAsia="Calibri" w:hAnsi="Times New Roman" w:cs="Times New Roman"/>
          <w:sz w:val="28"/>
          <w:szCs w:val="28"/>
        </w:rPr>
        <w:t>01</w:t>
      </w:r>
      <w:r w:rsidRPr="00756456">
        <w:rPr>
          <w:rFonts w:ascii="Times New Roman" w:eastAsia="Calibri" w:hAnsi="Times New Roman" w:cs="Times New Roman"/>
          <w:sz w:val="28"/>
          <w:szCs w:val="28"/>
        </w:rPr>
        <w:t xml:space="preserve"> cuộc thanh tra, kiểm tra; đã phát hiện sai phạm tại </w:t>
      </w:r>
      <w:r w:rsidR="00C920A2" w:rsidRPr="00756456">
        <w:rPr>
          <w:rFonts w:ascii="Times New Roman" w:eastAsia="Calibri" w:hAnsi="Times New Roman" w:cs="Times New Roman"/>
          <w:sz w:val="28"/>
          <w:szCs w:val="28"/>
        </w:rPr>
        <w:t>671</w:t>
      </w:r>
      <w:r w:rsidRPr="00756456">
        <w:rPr>
          <w:rFonts w:ascii="Times New Roman" w:eastAsia="Calibri" w:hAnsi="Times New Roman" w:cs="Times New Roman"/>
          <w:sz w:val="28"/>
          <w:szCs w:val="28"/>
        </w:rPr>
        <w:t xml:space="preserve"> tổ chức</w:t>
      </w:r>
      <w:r w:rsidR="00B34C92" w:rsidRPr="00756456">
        <w:rPr>
          <w:rFonts w:ascii="Times New Roman" w:eastAsia="Calibri" w:hAnsi="Times New Roman" w:cs="Times New Roman"/>
          <w:sz w:val="28"/>
          <w:szCs w:val="28"/>
        </w:rPr>
        <w:t>,</w:t>
      </w:r>
      <w:r w:rsidRPr="00756456">
        <w:rPr>
          <w:rFonts w:ascii="Times New Roman" w:eastAsia="Calibri" w:hAnsi="Times New Roman" w:cs="Times New Roman"/>
          <w:sz w:val="28"/>
          <w:szCs w:val="28"/>
        </w:rPr>
        <w:t xml:space="preserve"> cá nhân; tổng số sai phạm</w:t>
      </w:r>
      <w:r w:rsidR="00C920A2" w:rsidRPr="00756456">
        <w:rPr>
          <w:rFonts w:ascii="Times New Roman" w:eastAsia="Calibri" w:hAnsi="Times New Roman" w:cs="Times New Roman"/>
          <w:sz w:val="28"/>
          <w:szCs w:val="28"/>
        </w:rPr>
        <w:t xml:space="preserve"> </w:t>
      </w:r>
      <w:r w:rsidR="00C920A2" w:rsidRPr="00756456">
        <w:rPr>
          <w:rFonts w:ascii="Times New Roman" w:hAnsi="Times New Roman" w:cs="Times New Roman"/>
          <w:sz w:val="28"/>
          <w:szCs w:val="28"/>
        </w:rPr>
        <w:t>phát hiện qua thanh tra</w:t>
      </w:r>
      <w:r w:rsidRPr="00756456">
        <w:rPr>
          <w:rFonts w:ascii="Times New Roman" w:eastAsia="Calibri" w:hAnsi="Times New Roman" w:cs="Times New Roman"/>
          <w:sz w:val="28"/>
          <w:szCs w:val="28"/>
        </w:rPr>
        <w:t xml:space="preserve"> </w:t>
      </w:r>
      <w:r w:rsidR="00023F19" w:rsidRPr="00756456">
        <w:rPr>
          <w:rFonts w:ascii="Times New Roman" w:eastAsia="Calibri" w:hAnsi="Times New Roman" w:cs="Times New Roman"/>
          <w:sz w:val="28"/>
          <w:szCs w:val="28"/>
        </w:rPr>
        <w:t>55.431</w:t>
      </w:r>
      <w:r w:rsidRPr="00756456">
        <w:rPr>
          <w:rFonts w:ascii="Times New Roman" w:eastAsia="Calibri" w:hAnsi="Times New Roman" w:cs="Times New Roman"/>
          <w:sz w:val="28"/>
          <w:szCs w:val="28"/>
        </w:rPr>
        <w:t xml:space="preserve"> triệu đồng và </w:t>
      </w:r>
      <w:r w:rsidR="00023F19" w:rsidRPr="00756456">
        <w:rPr>
          <w:rFonts w:ascii="Times New Roman" w:eastAsia="Calibri" w:hAnsi="Times New Roman" w:cs="Times New Roman"/>
          <w:sz w:val="28"/>
          <w:szCs w:val="28"/>
        </w:rPr>
        <w:t>600</w:t>
      </w:r>
      <w:r w:rsidRPr="00756456">
        <w:rPr>
          <w:rFonts w:ascii="Times New Roman" w:eastAsia="Calibri" w:hAnsi="Times New Roman" w:cs="Times New Roman"/>
          <w:sz w:val="28"/>
          <w:szCs w:val="28"/>
        </w:rPr>
        <w:t xml:space="preserve"> m</w:t>
      </w:r>
      <w:r w:rsidRPr="00756456">
        <w:rPr>
          <w:rFonts w:ascii="Times New Roman" w:eastAsia="Calibri" w:hAnsi="Times New Roman" w:cs="Times New Roman"/>
          <w:sz w:val="28"/>
          <w:szCs w:val="28"/>
          <w:vertAlign w:val="superscript"/>
        </w:rPr>
        <w:t>2</w:t>
      </w:r>
      <w:r w:rsidRPr="00756456">
        <w:rPr>
          <w:rFonts w:ascii="Times New Roman" w:eastAsia="Calibri" w:hAnsi="Times New Roman" w:cs="Times New Roman"/>
          <w:sz w:val="28"/>
          <w:szCs w:val="28"/>
        </w:rPr>
        <w:t xml:space="preserve"> đất; trong đó kiến nghị thu hồi vào NSNN </w:t>
      </w:r>
      <w:r w:rsidR="00023F19" w:rsidRPr="00756456">
        <w:rPr>
          <w:rFonts w:ascii="Times New Roman" w:eastAsia="Calibri" w:hAnsi="Times New Roman" w:cs="Times New Roman"/>
          <w:sz w:val="28"/>
          <w:szCs w:val="28"/>
        </w:rPr>
        <w:t>23.726</w:t>
      </w:r>
      <w:r w:rsidRPr="00756456">
        <w:rPr>
          <w:rFonts w:ascii="Times New Roman" w:eastAsia="Calibri" w:hAnsi="Times New Roman" w:cs="Times New Roman"/>
          <w:sz w:val="28"/>
          <w:szCs w:val="28"/>
        </w:rPr>
        <w:t xml:space="preserve"> triệu đồng, thu hồ</w:t>
      </w:r>
      <w:r w:rsidR="00023F19" w:rsidRPr="00756456">
        <w:rPr>
          <w:rFonts w:ascii="Times New Roman" w:eastAsia="Calibri" w:hAnsi="Times New Roman" w:cs="Times New Roman"/>
          <w:sz w:val="28"/>
          <w:szCs w:val="28"/>
        </w:rPr>
        <w:t>i 300</w:t>
      </w:r>
      <w:r w:rsidRPr="00756456">
        <w:rPr>
          <w:rFonts w:ascii="Times New Roman" w:eastAsia="Calibri" w:hAnsi="Times New Roman" w:cs="Times New Roman"/>
          <w:sz w:val="28"/>
          <w:szCs w:val="28"/>
        </w:rPr>
        <w:t xml:space="preserve"> m</w:t>
      </w:r>
      <w:r w:rsidRPr="00756456">
        <w:rPr>
          <w:rFonts w:ascii="Times New Roman" w:eastAsia="Calibri" w:hAnsi="Times New Roman" w:cs="Times New Roman"/>
          <w:sz w:val="28"/>
          <w:szCs w:val="28"/>
          <w:vertAlign w:val="superscript"/>
        </w:rPr>
        <w:t>2</w:t>
      </w:r>
      <w:r w:rsidRPr="00756456">
        <w:rPr>
          <w:rFonts w:ascii="Times New Roman" w:eastAsia="Calibri" w:hAnsi="Times New Roman" w:cs="Times New Roman"/>
          <w:sz w:val="28"/>
          <w:szCs w:val="28"/>
        </w:rPr>
        <w:t xml:space="preserve"> đất; xử lý khác </w:t>
      </w:r>
      <w:r w:rsidR="00023F19" w:rsidRPr="00756456">
        <w:rPr>
          <w:rFonts w:ascii="Times New Roman" w:eastAsia="Calibri" w:hAnsi="Times New Roman" w:cs="Times New Roman"/>
          <w:sz w:val="28"/>
          <w:szCs w:val="28"/>
        </w:rPr>
        <w:t>31.705</w:t>
      </w:r>
      <w:r w:rsidRPr="00756456">
        <w:rPr>
          <w:rFonts w:ascii="Times New Roman" w:eastAsia="Calibri" w:hAnsi="Times New Roman" w:cs="Times New Roman"/>
          <w:sz w:val="28"/>
          <w:szCs w:val="28"/>
        </w:rPr>
        <w:t xml:space="preserve"> triệu đồng, </w:t>
      </w:r>
      <w:r w:rsidR="00023F19" w:rsidRPr="00756456">
        <w:rPr>
          <w:rFonts w:ascii="Times New Roman" w:eastAsia="Calibri" w:hAnsi="Times New Roman" w:cs="Times New Roman"/>
          <w:sz w:val="28"/>
          <w:szCs w:val="28"/>
        </w:rPr>
        <w:t>300</w:t>
      </w:r>
      <w:r w:rsidRPr="00756456">
        <w:rPr>
          <w:rFonts w:ascii="Times New Roman" w:eastAsia="Calibri" w:hAnsi="Times New Roman" w:cs="Times New Roman"/>
          <w:sz w:val="28"/>
          <w:szCs w:val="28"/>
        </w:rPr>
        <w:t xml:space="preserve"> m</w:t>
      </w:r>
      <w:r w:rsidRPr="00756456">
        <w:rPr>
          <w:rFonts w:ascii="Times New Roman" w:eastAsia="Calibri" w:hAnsi="Times New Roman" w:cs="Times New Roman"/>
          <w:sz w:val="28"/>
          <w:szCs w:val="28"/>
          <w:vertAlign w:val="superscript"/>
        </w:rPr>
        <w:t>2</w:t>
      </w:r>
      <w:r w:rsidRPr="00756456">
        <w:rPr>
          <w:rFonts w:ascii="Times New Roman" w:eastAsia="Calibri" w:hAnsi="Times New Roman" w:cs="Times New Roman"/>
          <w:sz w:val="28"/>
          <w:szCs w:val="28"/>
        </w:rPr>
        <w:t xml:space="preserve"> đất; xử phạt hành chính </w:t>
      </w:r>
      <w:r w:rsidR="00023F19" w:rsidRPr="00756456">
        <w:rPr>
          <w:rFonts w:ascii="Times New Roman" w:eastAsia="Calibri" w:hAnsi="Times New Roman" w:cs="Times New Roman"/>
          <w:sz w:val="28"/>
          <w:szCs w:val="28"/>
        </w:rPr>
        <w:t>536</w:t>
      </w:r>
      <w:r w:rsidRPr="00756456">
        <w:rPr>
          <w:rFonts w:ascii="Times New Roman" w:eastAsia="Calibri" w:hAnsi="Times New Roman" w:cs="Times New Roman"/>
          <w:sz w:val="28"/>
          <w:szCs w:val="28"/>
        </w:rPr>
        <w:t xml:space="preserve"> tổ chức, cá nhân với số tiền </w:t>
      </w:r>
      <w:r w:rsidR="00023F19" w:rsidRPr="00756456">
        <w:rPr>
          <w:rFonts w:ascii="Times New Roman" w:eastAsia="Calibri" w:hAnsi="Times New Roman" w:cs="Times New Roman"/>
          <w:sz w:val="28"/>
          <w:szCs w:val="28"/>
        </w:rPr>
        <w:t>5.703</w:t>
      </w:r>
      <w:r w:rsidRPr="00756456">
        <w:rPr>
          <w:rFonts w:ascii="Times New Roman" w:eastAsia="Calibri" w:hAnsi="Times New Roman" w:cs="Times New Roman"/>
          <w:sz w:val="28"/>
          <w:szCs w:val="28"/>
        </w:rPr>
        <w:t xml:space="preserve"> triệu đồng; </w:t>
      </w:r>
      <w:r w:rsidR="0059463E" w:rsidRPr="00756456">
        <w:rPr>
          <w:rFonts w:ascii="Times New Roman" w:hAnsi="Times New Roman" w:cs="Times New Roman"/>
          <w:sz w:val="28"/>
          <w:szCs w:val="28"/>
        </w:rPr>
        <w:t>xử phạt bằng hình thức khác 144 trường hợp</w:t>
      </w:r>
      <w:r w:rsidRPr="00756456">
        <w:rPr>
          <w:rFonts w:ascii="Times New Roman" w:eastAsia="Calibri" w:hAnsi="Times New Roman" w:cs="Times New Roman"/>
          <w:sz w:val="28"/>
          <w:szCs w:val="28"/>
        </w:rPr>
        <w:t>;</w:t>
      </w:r>
      <w:r w:rsidR="00756456">
        <w:rPr>
          <w:rFonts w:ascii="Times New Roman" w:eastAsia="Calibri" w:hAnsi="Times New Roman" w:cs="Times New Roman"/>
          <w:sz w:val="28"/>
          <w:szCs w:val="28"/>
        </w:rPr>
        <w:t xml:space="preserve"> không có vụ việc </w:t>
      </w:r>
      <w:r w:rsidRPr="00756456">
        <w:rPr>
          <w:rFonts w:ascii="Times New Roman" w:eastAsia="Calibri" w:hAnsi="Times New Roman" w:cs="Times New Roman"/>
          <w:sz w:val="28"/>
          <w:szCs w:val="28"/>
        </w:rPr>
        <w:t>chuyển</w:t>
      </w:r>
      <w:r w:rsidR="0071078D">
        <w:rPr>
          <w:rFonts w:ascii="Times New Roman" w:eastAsia="Calibri" w:hAnsi="Times New Roman" w:cs="Times New Roman"/>
          <w:sz w:val="28"/>
          <w:szCs w:val="28"/>
        </w:rPr>
        <w:t xml:space="preserve"> sang</w:t>
      </w:r>
      <w:r w:rsidRPr="00756456">
        <w:rPr>
          <w:rFonts w:ascii="Times New Roman" w:eastAsia="Calibri" w:hAnsi="Times New Roman" w:cs="Times New Roman"/>
          <w:sz w:val="28"/>
          <w:szCs w:val="28"/>
        </w:rPr>
        <w:t xml:space="preserve"> cơ quan điề</w:t>
      </w:r>
      <w:r w:rsidR="00023F19" w:rsidRPr="00756456">
        <w:rPr>
          <w:rFonts w:ascii="Times New Roman" w:eastAsia="Calibri" w:hAnsi="Times New Roman" w:cs="Times New Roman"/>
          <w:sz w:val="28"/>
          <w:szCs w:val="28"/>
        </w:rPr>
        <w:t>u tra</w:t>
      </w:r>
      <w:r w:rsidRPr="00756456">
        <w:rPr>
          <w:rFonts w:ascii="Times New Roman" w:eastAsia="Calibri" w:hAnsi="Times New Roman" w:cs="Times New Roman"/>
          <w:sz w:val="28"/>
          <w:szCs w:val="28"/>
        </w:rPr>
        <w:t>.</w:t>
      </w:r>
    </w:p>
    <w:p w:rsidR="00C920A2" w:rsidRPr="00756456" w:rsidRDefault="00C920A2" w:rsidP="00756456">
      <w:pPr>
        <w:spacing w:after="100" w:line="240" w:lineRule="auto"/>
        <w:ind w:firstLine="624"/>
        <w:jc w:val="both"/>
        <w:rPr>
          <w:rFonts w:ascii="Times New Roman" w:hAnsi="Times New Roman" w:cs="Times New Roman"/>
          <w:sz w:val="28"/>
          <w:szCs w:val="28"/>
        </w:rPr>
      </w:pPr>
      <w:r w:rsidRPr="00756456">
        <w:rPr>
          <w:rFonts w:ascii="Times New Roman" w:hAnsi="Times New Roman" w:cs="Times New Roman"/>
          <w:sz w:val="28"/>
          <w:szCs w:val="28"/>
        </w:rPr>
        <w:t>Riêng Thanh tra tỉnh thực hiện 22 cuộc thanh tra, trong đó có 14 cuộc triển khai trong kỳ, 08 cuộc từ kỳ trước chuyển sang; 15 cuộc theo kế hoạch và 07 cuộc đột xuất. Đã ban hành 46 kết luận thanh tra (của 13 cuộc thanh tra). Qua thanh tra đã phát hiện sai sót và xử lý về kinh tế 29.222 triệu đồng, trong đó kiến nghị thu hồi 9.922 triệu đồng</w:t>
      </w:r>
      <w:r w:rsidR="00B93805" w:rsidRPr="00756456">
        <w:rPr>
          <w:rFonts w:ascii="Times New Roman" w:hAnsi="Times New Roman" w:cs="Times New Roman"/>
          <w:sz w:val="28"/>
          <w:szCs w:val="28"/>
        </w:rPr>
        <w:t xml:space="preserve"> </w:t>
      </w:r>
      <w:r w:rsidR="00B93805" w:rsidRPr="00756456">
        <w:rPr>
          <w:rFonts w:ascii="Times New Roman" w:hAnsi="Times New Roman" w:cs="Times New Roman"/>
          <w:i/>
          <w:sz w:val="28"/>
          <w:szCs w:val="28"/>
        </w:rPr>
        <w:t xml:space="preserve">(thực tế năm 2023 đã thu hồi về </w:t>
      </w:r>
      <w:r w:rsidR="00B93805" w:rsidRPr="00756456">
        <w:rPr>
          <w:rFonts w:ascii="Times New Roman" w:eastAsia="Calibri" w:hAnsi="Times New Roman" w:cs="Times New Roman"/>
          <w:bCs/>
          <w:i/>
          <w:sz w:val="28"/>
          <w:szCs w:val="28"/>
        </w:rPr>
        <w:t>22.686 triệu đồng</w:t>
      </w:r>
      <w:r w:rsidR="00B93805" w:rsidRPr="00756456">
        <w:rPr>
          <w:rFonts w:ascii="Times New Roman" w:hAnsi="Times New Roman" w:cs="Times New Roman"/>
          <w:i/>
          <w:sz w:val="28"/>
          <w:szCs w:val="28"/>
        </w:rPr>
        <w:t xml:space="preserve"> </w:t>
      </w:r>
      <w:r w:rsidR="00B93805" w:rsidRPr="00756456">
        <w:rPr>
          <w:rFonts w:ascii="Times New Roman" w:eastAsia="Calibri" w:hAnsi="Times New Roman" w:cs="Times New Roman"/>
          <w:bCs/>
          <w:i/>
          <w:sz w:val="28"/>
          <w:szCs w:val="28"/>
        </w:rPr>
        <w:t>và thu qua cơ quan thuế là 90,367 triệu đồng,</w:t>
      </w:r>
      <w:r w:rsidR="00B93805" w:rsidRPr="00756456">
        <w:rPr>
          <w:rFonts w:ascii="Times New Roman" w:hAnsi="Times New Roman" w:cs="Times New Roman"/>
          <w:i/>
          <w:sz w:val="28"/>
          <w:szCs w:val="28"/>
        </w:rPr>
        <w:t xml:space="preserve"> trong đó có 10.</w:t>
      </w:r>
      <w:r w:rsidR="00007F9F" w:rsidRPr="00756456">
        <w:rPr>
          <w:rFonts w:ascii="Times New Roman" w:hAnsi="Times New Roman" w:cs="Times New Roman"/>
          <w:i/>
          <w:sz w:val="28"/>
          <w:szCs w:val="28"/>
        </w:rPr>
        <w:t>550</w:t>
      </w:r>
      <w:r w:rsidR="00B93805" w:rsidRPr="00756456">
        <w:rPr>
          <w:rFonts w:ascii="Times New Roman" w:hAnsi="Times New Roman" w:cs="Times New Roman"/>
          <w:i/>
          <w:sz w:val="28"/>
          <w:szCs w:val="28"/>
        </w:rPr>
        <w:t xml:space="preserve"> triệu đồng các đối tư</w:t>
      </w:r>
      <w:r w:rsidR="00007F9F" w:rsidRPr="00756456">
        <w:rPr>
          <w:rFonts w:ascii="Times New Roman" w:hAnsi="Times New Roman" w:cs="Times New Roman"/>
          <w:i/>
          <w:sz w:val="28"/>
          <w:szCs w:val="28"/>
        </w:rPr>
        <w:t>ợ</w:t>
      </w:r>
      <w:r w:rsidR="00B93805" w:rsidRPr="00756456">
        <w:rPr>
          <w:rFonts w:ascii="Times New Roman" w:hAnsi="Times New Roman" w:cs="Times New Roman"/>
          <w:i/>
          <w:sz w:val="28"/>
          <w:szCs w:val="28"/>
        </w:rPr>
        <w:t xml:space="preserve">ng </w:t>
      </w:r>
      <w:r w:rsidR="00B93805" w:rsidRPr="00756456">
        <w:rPr>
          <w:rFonts w:ascii="Times New Roman" w:hAnsi="Times New Roman" w:cs="Times New Roman"/>
          <w:i/>
          <w:sz w:val="28"/>
          <w:szCs w:val="28"/>
        </w:rPr>
        <w:lastRenderedPageBreak/>
        <w:t>thanh tra đã nộp nhưng chưa ban hành các kết luận thanh tra)</w:t>
      </w:r>
      <w:r w:rsidRPr="00756456">
        <w:rPr>
          <w:rFonts w:ascii="Times New Roman" w:hAnsi="Times New Roman" w:cs="Times New Roman"/>
          <w:sz w:val="28"/>
          <w:szCs w:val="28"/>
        </w:rPr>
        <w:t xml:space="preserve">, xử lý khác về kinh tế 19.300 triệu đồng, </w:t>
      </w:r>
      <w:r w:rsidR="000C5380" w:rsidRPr="00756456">
        <w:rPr>
          <w:rFonts w:ascii="Times New Roman" w:hAnsi="Times New Roman" w:cs="Times New Roman"/>
          <w:sz w:val="28"/>
          <w:szCs w:val="28"/>
        </w:rPr>
        <w:t xml:space="preserve">kiến nghị </w:t>
      </w:r>
      <w:r w:rsidRPr="00756456">
        <w:rPr>
          <w:rFonts w:ascii="Times New Roman" w:hAnsi="Times New Roman" w:cs="Times New Roman"/>
          <w:sz w:val="28"/>
          <w:szCs w:val="28"/>
        </w:rPr>
        <w:t>xử lý về hành chính 182 tổ chức, cá nhân.</w:t>
      </w:r>
    </w:p>
    <w:p w:rsidR="0081296C" w:rsidRPr="00756456" w:rsidRDefault="0081296C" w:rsidP="00756456">
      <w:pPr>
        <w:autoSpaceDE w:val="0"/>
        <w:autoSpaceDN w:val="0"/>
        <w:adjustRightInd w:val="0"/>
        <w:spacing w:after="100" w:line="240" w:lineRule="auto"/>
        <w:ind w:firstLine="624"/>
        <w:jc w:val="both"/>
        <w:rPr>
          <w:rFonts w:ascii="Times New Roman" w:eastAsia="Times New Roman" w:hAnsi="Times New Roman" w:cs="Times New Roman"/>
          <w:b/>
          <w:sz w:val="28"/>
          <w:szCs w:val="28"/>
        </w:rPr>
      </w:pPr>
      <w:r w:rsidRPr="00756456">
        <w:rPr>
          <w:rFonts w:ascii="Times New Roman" w:eastAsia="Times New Roman" w:hAnsi="Times New Roman" w:cs="Times New Roman"/>
          <w:b/>
          <w:sz w:val="28"/>
          <w:szCs w:val="28"/>
        </w:rPr>
        <w:t>2. Công tác xử lý sau thanh tra tại Thanh tra tỉnh</w:t>
      </w:r>
    </w:p>
    <w:p w:rsidR="002125DF" w:rsidRPr="00756456" w:rsidRDefault="00B34C92" w:rsidP="00756456">
      <w:pPr>
        <w:widowControl w:val="0"/>
        <w:spacing w:after="100" w:line="240" w:lineRule="auto"/>
        <w:ind w:firstLine="624"/>
        <w:jc w:val="both"/>
        <w:rPr>
          <w:rFonts w:ascii="Times New Roman" w:eastAsia="Calibri" w:hAnsi="Times New Roman" w:cs="Times New Roman"/>
          <w:bCs/>
          <w:sz w:val="28"/>
          <w:szCs w:val="28"/>
        </w:rPr>
      </w:pPr>
      <w:r w:rsidRPr="00756456">
        <w:rPr>
          <w:rFonts w:ascii="Times New Roman" w:eastAsia="Calibri" w:hAnsi="Times New Roman" w:cs="Times New Roman"/>
          <w:sz w:val="28"/>
          <w:szCs w:val="28"/>
          <w:lang w:val="nl-NL"/>
        </w:rPr>
        <w:t>C</w:t>
      </w:r>
      <w:r w:rsidR="00E84515" w:rsidRPr="00756456">
        <w:rPr>
          <w:rFonts w:ascii="Times New Roman" w:eastAsia="Calibri" w:hAnsi="Times New Roman" w:cs="Times New Roman"/>
          <w:sz w:val="28"/>
          <w:szCs w:val="28"/>
          <w:lang w:val="nl-NL"/>
        </w:rPr>
        <w:t xml:space="preserve">ông tác theo dõi, đôn đốc, xử lý sau thanh tra </w:t>
      </w:r>
      <w:r w:rsidRPr="00756456">
        <w:rPr>
          <w:rFonts w:ascii="Times New Roman" w:eastAsia="Calibri" w:hAnsi="Times New Roman" w:cs="Times New Roman"/>
          <w:sz w:val="28"/>
          <w:szCs w:val="28"/>
          <w:lang w:val="nl-NL"/>
        </w:rPr>
        <w:t>được Thanh tra tỉnh</w:t>
      </w:r>
      <w:r w:rsidR="002C624E" w:rsidRPr="00756456">
        <w:rPr>
          <w:rFonts w:ascii="Times New Roman" w:eastAsia="Calibri" w:hAnsi="Times New Roman" w:cs="Times New Roman"/>
          <w:sz w:val="28"/>
          <w:szCs w:val="28"/>
          <w:lang w:val="vi-VN"/>
        </w:rPr>
        <w:t xml:space="preserve"> thường xuyên quan tâm,</w:t>
      </w:r>
      <w:r w:rsidRPr="00756456">
        <w:rPr>
          <w:rFonts w:ascii="Times New Roman" w:eastAsia="Calibri" w:hAnsi="Times New Roman" w:cs="Times New Roman"/>
          <w:sz w:val="28"/>
          <w:szCs w:val="28"/>
          <w:lang w:val="nl-NL"/>
        </w:rPr>
        <w:t xml:space="preserve"> triển khai </w:t>
      </w:r>
      <w:r w:rsidR="002C624E" w:rsidRPr="00756456">
        <w:rPr>
          <w:rFonts w:ascii="Times New Roman" w:eastAsia="Calibri" w:hAnsi="Times New Roman" w:cs="Times New Roman"/>
          <w:sz w:val="28"/>
          <w:szCs w:val="28"/>
          <w:lang w:val="nl-NL"/>
        </w:rPr>
        <w:t>th</w:t>
      </w:r>
      <w:r w:rsidR="002C624E" w:rsidRPr="00756456">
        <w:rPr>
          <w:rFonts w:ascii="Times New Roman" w:eastAsia="Calibri" w:hAnsi="Times New Roman" w:cs="Times New Roman"/>
          <w:sz w:val="28"/>
          <w:szCs w:val="28"/>
          <w:lang w:val="vi-VN"/>
        </w:rPr>
        <w:t xml:space="preserve">ực hiện </w:t>
      </w:r>
      <w:r w:rsidRPr="00756456">
        <w:rPr>
          <w:rFonts w:ascii="Times New Roman" w:eastAsia="Calibri" w:hAnsi="Times New Roman" w:cs="Times New Roman"/>
          <w:sz w:val="28"/>
          <w:szCs w:val="28"/>
          <w:lang w:val="nl-NL"/>
        </w:rPr>
        <w:t>quyết liệ</w:t>
      </w:r>
      <w:r w:rsidR="002125DF" w:rsidRPr="00756456">
        <w:rPr>
          <w:rFonts w:ascii="Times New Roman" w:eastAsia="Calibri" w:hAnsi="Times New Roman" w:cs="Times New Roman"/>
          <w:sz w:val="28"/>
          <w:szCs w:val="28"/>
          <w:lang w:val="nl-NL"/>
        </w:rPr>
        <w:t xml:space="preserve">t; </w:t>
      </w:r>
      <w:r w:rsidR="0081296C" w:rsidRPr="00756456">
        <w:rPr>
          <w:rFonts w:ascii="Times New Roman" w:eastAsia="Calibri" w:hAnsi="Times New Roman" w:cs="Times New Roman"/>
          <w:sz w:val="28"/>
          <w:szCs w:val="28"/>
          <w:lang w:val="nl-NL"/>
        </w:rPr>
        <w:t>đã ban hành</w:t>
      </w:r>
      <w:r w:rsidR="00C04396" w:rsidRPr="00756456">
        <w:rPr>
          <w:rFonts w:ascii="Times New Roman" w:eastAsia="Calibri" w:hAnsi="Times New Roman" w:cs="Times New Roman"/>
          <w:sz w:val="28"/>
          <w:szCs w:val="28"/>
          <w:lang w:val="vi-VN"/>
        </w:rPr>
        <w:t xml:space="preserve"> nhiều văn bản đôn đốc và mời đối tượng đến làm việc trực tiếp</w:t>
      </w:r>
      <w:r w:rsidR="00C04396" w:rsidRPr="00756456">
        <w:rPr>
          <w:rFonts w:ascii="Times New Roman" w:eastAsia="Calibri" w:hAnsi="Times New Roman" w:cs="Times New Roman"/>
          <w:sz w:val="28"/>
          <w:szCs w:val="28"/>
          <w:lang w:val="nl-NL"/>
        </w:rPr>
        <w:t>. Trong năm 202</w:t>
      </w:r>
      <w:r w:rsidR="002125DF" w:rsidRPr="00756456">
        <w:rPr>
          <w:rFonts w:ascii="Times New Roman" w:eastAsia="Calibri" w:hAnsi="Times New Roman" w:cs="Times New Roman"/>
          <w:sz w:val="28"/>
          <w:szCs w:val="28"/>
          <w:lang w:val="nl-NL"/>
        </w:rPr>
        <w:t>3, Thanh tra tỉnh đã ban hành 52 quyết định xử lý; kiến nghị thu hồ</w:t>
      </w:r>
      <w:r w:rsidR="001B24DA" w:rsidRPr="00756456">
        <w:rPr>
          <w:rFonts w:ascii="Times New Roman" w:eastAsia="Calibri" w:hAnsi="Times New Roman" w:cs="Times New Roman"/>
          <w:sz w:val="28"/>
          <w:szCs w:val="28"/>
          <w:lang w:val="nl-NL"/>
        </w:rPr>
        <w:t>i 10.135</w:t>
      </w:r>
      <w:r w:rsidR="002125DF" w:rsidRPr="00756456">
        <w:rPr>
          <w:rFonts w:ascii="Times New Roman" w:eastAsia="Calibri" w:hAnsi="Times New Roman" w:cs="Times New Roman"/>
          <w:sz w:val="28"/>
          <w:szCs w:val="28"/>
          <w:lang w:val="nl-NL"/>
        </w:rPr>
        <w:t xml:space="preserve"> triệu đồng; xử</w:t>
      </w:r>
      <w:r w:rsidR="001B24DA" w:rsidRPr="00756456">
        <w:rPr>
          <w:rFonts w:ascii="Times New Roman" w:eastAsia="Calibri" w:hAnsi="Times New Roman" w:cs="Times New Roman"/>
          <w:sz w:val="28"/>
          <w:szCs w:val="28"/>
          <w:lang w:val="nl-NL"/>
        </w:rPr>
        <w:t xml:space="preserve"> lý khác 24.96</w:t>
      </w:r>
      <w:r w:rsidR="002125DF" w:rsidRPr="00756456">
        <w:rPr>
          <w:rFonts w:ascii="Times New Roman" w:eastAsia="Calibri" w:hAnsi="Times New Roman" w:cs="Times New Roman"/>
          <w:sz w:val="28"/>
          <w:szCs w:val="28"/>
          <w:lang w:val="nl-NL"/>
        </w:rPr>
        <w:t xml:space="preserve">5 triệu đồng. </w:t>
      </w:r>
      <w:r w:rsidR="002125DF" w:rsidRPr="00756456">
        <w:rPr>
          <w:rFonts w:ascii="Times New Roman" w:eastAsia="Calibri" w:hAnsi="Times New Roman" w:cs="Times New Roman"/>
          <w:sz w:val="28"/>
          <w:szCs w:val="28"/>
        </w:rPr>
        <w:t>Qua công tác đôn đốc thực hiện kết luận thanh tra,</w:t>
      </w:r>
      <w:r w:rsidR="002125DF" w:rsidRPr="00756456">
        <w:rPr>
          <w:rFonts w:ascii="Times New Roman" w:eastAsia="Calibri" w:hAnsi="Times New Roman" w:cs="Times New Roman"/>
          <w:sz w:val="28"/>
          <w:szCs w:val="28"/>
          <w:lang w:val="nl-NL"/>
        </w:rPr>
        <w:t xml:space="preserve"> kết quả đã thu hồ</w:t>
      </w:r>
      <w:r w:rsidR="001B24DA" w:rsidRPr="00756456">
        <w:rPr>
          <w:rFonts w:ascii="Times New Roman" w:eastAsia="Calibri" w:hAnsi="Times New Roman" w:cs="Times New Roman"/>
          <w:sz w:val="28"/>
          <w:szCs w:val="28"/>
          <w:lang w:val="nl-NL"/>
        </w:rPr>
        <w:t>i 8.598</w:t>
      </w:r>
      <w:r w:rsidR="002125DF" w:rsidRPr="00756456">
        <w:rPr>
          <w:rFonts w:ascii="Times New Roman" w:eastAsia="Calibri" w:hAnsi="Times New Roman" w:cs="Times New Roman"/>
          <w:sz w:val="28"/>
          <w:szCs w:val="28"/>
          <w:lang w:val="nl-NL"/>
        </w:rPr>
        <w:t xml:space="preserve"> triệu đồng, đạt tỷ lệ 85%; xử lý khác đạt 100%.</w:t>
      </w:r>
      <w:r w:rsidR="00EC0DD4" w:rsidRPr="00756456">
        <w:rPr>
          <w:rFonts w:ascii="Times New Roman" w:eastAsia="Calibri" w:hAnsi="Times New Roman" w:cs="Times New Roman"/>
          <w:bCs/>
          <w:sz w:val="28"/>
          <w:szCs w:val="28"/>
        </w:rPr>
        <w:t xml:space="preserve"> </w:t>
      </w:r>
    </w:p>
    <w:p w:rsidR="00F6216E" w:rsidRPr="00756456" w:rsidRDefault="00F6216E" w:rsidP="00756456">
      <w:pPr>
        <w:widowControl w:val="0"/>
        <w:spacing w:after="100" w:line="240" w:lineRule="auto"/>
        <w:ind w:firstLine="624"/>
        <w:jc w:val="both"/>
        <w:rPr>
          <w:rFonts w:ascii="Times New Roman" w:eastAsia="Calibri" w:hAnsi="Times New Roman" w:cs="Times New Roman"/>
          <w:b/>
          <w:sz w:val="28"/>
          <w:szCs w:val="28"/>
          <w:lang w:val="nl-NL"/>
        </w:rPr>
      </w:pPr>
      <w:r w:rsidRPr="00756456">
        <w:rPr>
          <w:rFonts w:ascii="Times New Roman" w:eastAsia="Calibri" w:hAnsi="Times New Roman" w:cs="Times New Roman"/>
          <w:b/>
          <w:sz w:val="28"/>
          <w:szCs w:val="28"/>
          <w:lang w:val="nl-NL"/>
        </w:rPr>
        <w:t>3. Một số nhiệm vụ đột xuất khác</w:t>
      </w:r>
    </w:p>
    <w:p w:rsidR="000070CB" w:rsidRPr="00756456" w:rsidRDefault="00F6216E" w:rsidP="00756456">
      <w:pPr>
        <w:widowControl w:val="0"/>
        <w:spacing w:after="100" w:line="240" w:lineRule="auto"/>
        <w:ind w:firstLine="624"/>
        <w:jc w:val="both"/>
        <w:rPr>
          <w:rFonts w:ascii="Times New Roman" w:eastAsia="Calibri" w:hAnsi="Times New Roman" w:cs="Times New Roman"/>
          <w:sz w:val="28"/>
          <w:szCs w:val="28"/>
          <w:lang w:val="nl-NL"/>
        </w:rPr>
      </w:pPr>
      <w:r w:rsidRPr="00756456">
        <w:rPr>
          <w:rFonts w:ascii="Times New Roman" w:eastAsia="Calibri" w:hAnsi="Times New Roman" w:cs="Times New Roman"/>
          <w:sz w:val="28"/>
          <w:szCs w:val="28"/>
          <w:lang w:val="nl-NL"/>
        </w:rPr>
        <w:t>Năm 202</w:t>
      </w:r>
      <w:r w:rsidR="00CB5F94" w:rsidRPr="00756456">
        <w:rPr>
          <w:rFonts w:ascii="Times New Roman" w:eastAsia="Calibri" w:hAnsi="Times New Roman" w:cs="Times New Roman"/>
          <w:sz w:val="28"/>
          <w:szCs w:val="28"/>
          <w:lang w:val="nl-NL"/>
        </w:rPr>
        <w:t>3</w:t>
      </w:r>
      <w:r w:rsidRPr="00756456">
        <w:rPr>
          <w:rFonts w:ascii="Times New Roman" w:eastAsia="Calibri" w:hAnsi="Times New Roman" w:cs="Times New Roman"/>
          <w:sz w:val="28"/>
          <w:szCs w:val="28"/>
          <w:lang w:val="nl-NL"/>
        </w:rPr>
        <w:t xml:space="preserve">, bên cạnh nhiệm vụ thanh tra theo kế hoạch, </w:t>
      </w:r>
      <w:r w:rsidR="000070CB" w:rsidRPr="00756456">
        <w:rPr>
          <w:rFonts w:ascii="Times New Roman" w:eastAsia="Calibri" w:hAnsi="Times New Roman" w:cs="Times New Roman"/>
          <w:sz w:val="28"/>
          <w:szCs w:val="28"/>
          <w:lang w:val="nl-NL"/>
        </w:rPr>
        <w:t xml:space="preserve">Thanh tra tỉnh </w:t>
      </w:r>
      <w:r w:rsidR="002141B8" w:rsidRPr="00756456">
        <w:rPr>
          <w:rFonts w:ascii="Times New Roman" w:eastAsia="Calibri" w:hAnsi="Times New Roman" w:cs="Times New Roman"/>
          <w:sz w:val="28"/>
          <w:szCs w:val="28"/>
          <w:lang w:val="nl-NL"/>
        </w:rPr>
        <w:t xml:space="preserve">đã </w:t>
      </w:r>
      <w:r w:rsidR="000070CB" w:rsidRPr="00756456">
        <w:rPr>
          <w:rFonts w:ascii="Times New Roman" w:eastAsia="Calibri" w:hAnsi="Times New Roman" w:cs="Times New Roman"/>
          <w:sz w:val="28"/>
          <w:szCs w:val="28"/>
          <w:lang w:val="nl-NL"/>
        </w:rPr>
        <w:t>tiến hành thanh tra chuyên đề</w:t>
      </w:r>
      <w:r w:rsidR="00B00E7F" w:rsidRPr="00756456">
        <w:rPr>
          <w:rFonts w:ascii="Times New Roman" w:eastAsia="Calibri" w:hAnsi="Times New Roman" w:cs="Times New Roman"/>
          <w:sz w:val="28"/>
          <w:szCs w:val="28"/>
          <w:lang w:val="nl-NL"/>
        </w:rPr>
        <w:t xml:space="preserve"> "Quy hoạch xây dựng trên địa bàn tỉnh" theo chỉ đạo của Thanh tra Chính phủ</w:t>
      </w:r>
      <w:r w:rsidR="000070CB" w:rsidRPr="00756456">
        <w:rPr>
          <w:rFonts w:ascii="Times New Roman" w:eastAsia="Calibri" w:hAnsi="Times New Roman" w:cs="Times New Roman"/>
          <w:sz w:val="28"/>
          <w:szCs w:val="28"/>
          <w:lang w:val="nl-NL"/>
        </w:rPr>
        <w:t xml:space="preserve">; đồng thời </w:t>
      </w:r>
      <w:r w:rsidRPr="00756456">
        <w:rPr>
          <w:rFonts w:ascii="Times New Roman" w:eastAsia="Calibri" w:hAnsi="Times New Roman" w:cs="Times New Roman"/>
          <w:sz w:val="28"/>
          <w:szCs w:val="28"/>
          <w:lang w:val="nl-NL"/>
        </w:rPr>
        <w:t>lãnh đạo tỉnh</w:t>
      </w:r>
      <w:r w:rsidR="0018198C" w:rsidRPr="00756456">
        <w:rPr>
          <w:rFonts w:ascii="Times New Roman" w:eastAsia="Calibri" w:hAnsi="Times New Roman" w:cs="Times New Roman"/>
          <w:sz w:val="28"/>
          <w:szCs w:val="28"/>
          <w:lang w:val="nl-NL"/>
        </w:rPr>
        <w:t xml:space="preserve"> đã giao</w:t>
      </w:r>
      <w:r w:rsidRPr="00756456">
        <w:rPr>
          <w:rFonts w:ascii="Times New Roman" w:eastAsia="Calibri" w:hAnsi="Times New Roman" w:cs="Times New Roman"/>
          <w:sz w:val="28"/>
          <w:szCs w:val="28"/>
          <w:lang w:val="nl-NL"/>
        </w:rPr>
        <w:t xml:space="preserve"> Thanh tra tỉnh thực hiện nhiều nhiệm vụ đột xuất, nhiều đoàn thanh tra mang tính chất phức tạ</w:t>
      </w:r>
      <w:r w:rsidR="00ED6190" w:rsidRPr="00756456">
        <w:rPr>
          <w:rFonts w:ascii="Times New Roman" w:eastAsia="Calibri" w:hAnsi="Times New Roman" w:cs="Times New Roman"/>
          <w:sz w:val="28"/>
          <w:szCs w:val="28"/>
          <w:lang w:val="nl-NL"/>
        </w:rPr>
        <w:t>p</w:t>
      </w:r>
      <w:r w:rsidR="002141B8" w:rsidRPr="00756456">
        <w:rPr>
          <w:rFonts w:ascii="Times New Roman" w:eastAsia="Calibri" w:hAnsi="Times New Roman" w:cs="Times New Roman"/>
          <w:sz w:val="28"/>
          <w:szCs w:val="28"/>
          <w:lang w:val="nl-NL"/>
        </w:rPr>
        <w:t>, như</w:t>
      </w:r>
      <w:r w:rsidR="00ED6190" w:rsidRPr="00756456">
        <w:rPr>
          <w:rFonts w:ascii="Times New Roman" w:eastAsia="Calibri" w:hAnsi="Times New Roman" w:cs="Times New Roman"/>
          <w:sz w:val="28"/>
          <w:szCs w:val="28"/>
          <w:lang w:val="nl-NL"/>
        </w:rPr>
        <w:t xml:space="preserve">: </w:t>
      </w:r>
      <w:r w:rsidR="00CB5F94" w:rsidRPr="00756456">
        <w:rPr>
          <w:rFonts w:ascii="Times New Roman" w:eastAsia="Calibri" w:hAnsi="Times New Roman" w:cs="Times New Roman"/>
          <w:sz w:val="28"/>
          <w:szCs w:val="28"/>
          <w:lang w:val="nl-NL"/>
        </w:rPr>
        <w:t xml:space="preserve">Thanh tra việc quản lý, sử dụng đất và thực hiện nghĩa vụ tài chính đối với Nhà nước tại </w:t>
      </w:r>
      <w:r w:rsidR="00EC0DD4" w:rsidRPr="00756456">
        <w:rPr>
          <w:rFonts w:ascii="Times New Roman" w:eastAsia="Calibri" w:hAnsi="Times New Roman" w:cs="Times New Roman"/>
          <w:sz w:val="28"/>
          <w:szCs w:val="28"/>
          <w:lang w:val="nl-NL"/>
        </w:rPr>
        <w:t xml:space="preserve">02 </w:t>
      </w:r>
      <w:r w:rsidR="00CB5F94" w:rsidRPr="00756456">
        <w:rPr>
          <w:rFonts w:ascii="Times New Roman" w:eastAsia="Calibri" w:hAnsi="Times New Roman" w:cs="Times New Roman"/>
          <w:sz w:val="28"/>
          <w:szCs w:val="28"/>
          <w:lang w:val="nl-NL"/>
        </w:rPr>
        <w:t xml:space="preserve">Công ty TNHH </w:t>
      </w:r>
      <w:r w:rsidR="00EC0DD4" w:rsidRPr="00756456">
        <w:rPr>
          <w:rFonts w:ascii="Times New Roman" w:eastAsia="Calibri" w:hAnsi="Times New Roman" w:cs="Times New Roman"/>
          <w:sz w:val="28"/>
          <w:szCs w:val="28"/>
          <w:lang w:val="nl-NL"/>
        </w:rPr>
        <w:t>MTV</w:t>
      </w:r>
      <w:r w:rsidR="00CB5F94" w:rsidRPr="00756456">
        <w:rPr>
          <w:rFonts w:ascii="Times New Roman" w:eastAsia="Calibri" w:hAnsi="Times New Roman" w:cs="Times New Roman"/>
          <w:sz w:val="28"/>
          <w:szCs w:val="28"/>
          <w:lang w:val="nl-NL"/>
        </w:rPr>
        <w:t xml:space="preserve"> </w:t>
      </w:r>
      <w:r w:rsidR="00EC0DD4" w:rsidRPr="00756456">
        <w:rPr>
          <w:rFonts w:ascii="Times New Roman" w:eastAsia="Calibri" w:hAnsi="Times New Roman" w:cs="Times New Roman"/>
          <w:sz w:val="28"/>
          <w:szCs w:val="28"/>
          <w:lang w:val="nl-NL"/>
        </w:rPr>
        <w:t>C</w:t>
      </w:r>
      <w:r w:rsidR="00CB5F94" w:rsidRPr="00756456">
        <w:rPr>
          <w:rFonts w:ascii="Times New Roman" w:eastAsia="Calibri" w:hAnsi="Times New Roman" w:cs="Times New Roman"/>
          <w:sz w:val="28"/>
          <w:szCs w:val="28"/>
          <w:lang w:val="nl-NL"/>
        </w:rPr>
        <w:t>ao su</w:t>
      </w:r>
      <w:r w:rsidR="00ED6190" w:rsidRPr="00756456">
        <w:rPr>
          <w:rFonts w:ascii="Times New Roman" w:eastAsia="Calibri" w:hAnsi="Times New Roman" w:cs="Times New Roman"/>
          <w:sz w:val="28"/>
          <w:szCs w:val="28"/>
          <w:lang w:val="nl-NL"/>
        </w:rPr>
        <w:t xml:space="preserve">; </w:t>
      </w:r>
      <w:r w:rsidR="00CB5F94" w:rsidRPr="00756456">
        <w:rPr>
          <w:rFonts w:ascii="Times New Roman" w:eastAsia="Calibri" w:hAnsi="Times New Roman" w:cs="Times New Roman"/>
          <w:sz w:val="28"/>
          <w:szCs w:val="28"/>
          <w:lang w:val="nl-NL"/>
        </w:rPr>
        <w:t>Thanh tra công tác quản lý và tổ chức các hoạt động tại di tích Quốc gia Đền Chợ Củi, huyện Nghi Xuân</w:t>
      </w:r>
      <w:r w:rsidR="000070CB" w:rsidRPr="00756456">
        <w:rPr>
          <w:rFonts w:ascii="Times New Roman" w:eastAsia="Calibri" w:hAnsi="Times New Roman" w:cs="Times New Roman"/>
          <w:sz w:val="28"/>
          <w:szCs w:val="28"/>
          <w:lang w:val="nl-NL"/>
        </w:rPr>
        <w:t>...</w:t>
      </w:r>
      <w:r w:rsidRPr="00756456">
        <w:rPr>
          <w:rFonts w:ascii="Times New Roman" w:eastAsia="Calibri" w:hAnsi="Times New Roman" w:cs="Times New Roman"/>
          <w:sz w:val="28"/>
          <w:szCs w:val="28"/>
          <w:lang w:val="nl-NL"/>
        </w:rPr>
        <w:t xml:space="preserve">; </w:t>
      </w:r>
    </w:p>
    <w:p w:rsidR="0089113D" w:rsidRPr="00756456" w:rsidRDefault="00700262" w:rsidP="00756456">
      <w:pPr>
        <w:widowControl w:val="0"/>
        <w:spacing w:after="100" w:line="240" w:lineRule="auto"/>
        <w:ind w:firstLine="624"/>
        <w:jc w:val="both"/>
        <w:rPr>
          <w:rFonts w:ascii="Times New Roman" w:eastAsia="Times New Roman" w:hAnsi="Times New Roman" w:cs="Times New Roman"/>
          <w:b/>
          <w:sz w:val="26"/>
          <w:szCs w:val="28"/>
          <w:lang w:val="vi-VN"/>
        </w:rPr>
      </w:pPr>
      <w:r w:rsidRPr="00756456">
        <w:rPr>
          <w:rFonts w:ascii="Times New Roman" w:eastAsia="Times New Roman" w:hAnsi="Times New Roman" w:cs="Times New Roman"/>
          <w:b/>
          <w:sz w:val="26"/>
          <w:szCs w:val="28"/>
          <w:lang w:val="vi-VN"/>
        </w:rPr>
        <w:t>I</w:t>
      </w:r>
      <w:r w:rsidR="008F39C6" w:rsidRPr="00756456">
        <w:rPr>
          <w:rFonts w:ascii="Times New Roman" w:eastAsia="Times New Roman" w:hAnsi="Times New Roman" w:cs="Times New Roman"/>
          <w:b/>
          <w:sz w:val="26"/>
          <w:szCs w:val="28"/>
        </w:rPr>
        <w:t>I</w:t>
      </w:r>
      <w:r w:rsidRPr="00756456">
        <w:rPr>
          <w:rFonts w:ascii="Times New Roman" w:eastAsia="Times New Roman" w:hAnsi="Times New Roman" w:cs="Times New Roman"/>
          <w:b/>
          <w:sz w:val="26"/>
          <w:szCs w:val="28"/>
          <w:lang w:val="vi-VN"/>
        </w:rPr>
        <w:t>. CÔNG TÁC TIẾP CÔNG DÂN, GIẢI QUYẾT KNTC</w:t>
      </w:r>
    </w:p>
    <w:p w:rsidR="00531F5C" w:rsidRPr="00756456" w:rsidRDefault="00824BCC" w:rsidP="00756456">
      <w:pPr>
        <w:spacing w:after="100" w:line="240" w:lineRule="auto"/>
        <w:ind w:firstLine="624"/>
        <w:jc w:val="both"/>
        <w:rPr>
          <w:rFonts w:ascii="Times New Roman" w:eastAsia="Calibri" w:hAnsi="Times New Roman" w:cs="Times New Roman"/>
          <w:sz w:val="28"/>
          <w:szCs w:val="28"/>
        </w:rPr>
      </w:pPr>
      <w:r w:rsidRPr="00756456">
        <w:rPr>
          <w:rFonts w:ascii="Times New Roman" w:eastAsia="Arial" w:hAnsi="Times New Roman" w:cs="Times New Roman"/>
          <w:sz w:val="28"/>
          <w:szCs w:val="28"/>
          <w:shd w:val="clear" w:color="auto" w:fill="FFFFFF"/>
          <w:lang w:val="es-AR"/>
        </w:rPr>
        <w:t>Năm 202</w:t>
      </w:r>
      <w:r w:rsidR="0026679E" w:rsidRPr="00756456">
        <w:rPr>
          <w:rFonts w:ascii="Times New Roman" w:eastAsia="Arial" w:hAnsi="Times New Roman" w:cs="Times New Roman"/>
          <w:sz w:val="28"/>
          <w:szCs w:val="28"/>
          <w:shd w:val="clear" w:color="auto" w:fill="FFFFFF"/>
          <w:lang w:val="es-AR"/>
        </w:rPr>
        <w:t>3</w:t>
      </w:r>
      <w:r w:rsidRPr="00756456">
        <w:rPr>
          <w:rFonts w:ascii="Times New Roman" w:eastAsia="Arial" w:hAnsi="Times New Roman" w:cs="Times New Roman"/>
          <w:sz w:val="28"/>
          <w:szCs w:val="28"/>
          <w:shd w:val="clear" w:color="auto" w:fill="FFFFFF"/>
          <w:lang w:val="es-AR"/>
        </w:rPr>
        <w:t xml:space="preserve">, </w:t>
      </w:r>
      <w:r w:rsidR="000236E5" w:rsidRPr="00756456">
        <w:rPr>
          <w:rFonts w:ascii="Times New Roman" w:eastAsia="Arial" w:hAnsi="Times New Roman" w:cs="Times New Roman"/>
          <w:sz w:val="28"/>
          <w:szCs w:val="28"/>
          <w:shd w:val="clear" w:color="auto" w:fill="FFFFFF"/>
          <w:lang w:val="es-AR"/>
        </w:rPr>
        <w:t xml:space="preserve">công tác quản lý </w:t>
      </w:r>
      <w:r w:rsidR="00B00E7F" w:rsidRPr="00756456">
        <w:rPr>
          <w:rFonts w:ascii="Times New Roman" w:eastAsia="Arial" w:hAnsi="Times New Roman" w:cs="Times New Roman"/>
          <w:sz w:val="28"/>
          <w:szCs w:val="28"/>
          <w:shd w:val="clear" w:color="auto" w:fill="FFFFFF"/>
          <w:lang w:val="es-AR"/>
        </w:rPr>
        <w:t>n</w:t>
      </w:r>
      <w:r w:rsidR="000236E5" w:rsidRPr="00756456">
        <w:rPr>
          <w:rFonts w:ascii="Times New Roman" w:eastAsia="Arial" w:hAnsi="Times New Roman" w:cs="Times New Roman"/>
          <w:sz w:val="28"/>
          <w:szCs w:val="28"/>
          <w:shd w:val="clear" w:color="auto" w:fill="FFFFFF"/>
          <w:lang w:val="es-AR"/>
        </w:rPr>
        <w:t xml:space="preserve">hà nước về tiếp công dân, giải quyết </w:t>
      </w:r>
      <w:r w:rsidR="00B00E7F" w:rsidRPr="00756456">
        <w:rPr>
          <w:rFonts w:ascii="Times New Roman" w:eastAsia="Arial" w:hAnsi="Times New Roman" w:cs="Times New Roman"/>
          <w:sz w:val="28"/>
          <w:szCs w:val="28"/>
          <w:shd w:val="clear" w:color="auto" w:fill="FFFFFF"/>
          <w:lang w:val="es-AR"/>
        </w:rPr>
        <w:t>khiếu nại tố cáo</w:t>
      </w:r>
      <w:r w:rsidR="000236E5" w:rsidRPr="00756456">
        <w:rPr>
          <w:rFonts w:ascii="Times New Roman" w:eastAsia="Arial" w:hAnsi="Times New Roman" w:cs="Times New Roman"/>
          <w:sz w:val="28"/>
          <w:szCs w:val="28"/>
          <w:shd w:val="clear" w:color="auto" w:fill="FFFFFF"/>
          <w:lang w:val="es-AR"/>
        </w:rPr>
        <w:t xml:space="preserve"> tiếp tục được quan tâm thực hiện. </w:t>
      </w:r>
      <w:r w:rsidR="00A263A8" w:rsidRPr="00756456">
        <w:rPr>
          <w:rFonts w:ascii="Times New Roman" w:eastAsia="Times New Roman" w:hAnsi="Times New Roman" w:cs="Times New Roman"/>
          <w:sz w:val="28"/>
          <w:szCs w:val="28"/>
        </w:rPr>
        <w:t>Thanh tra tỉnh đã chủ động tham mưu UBND tỉnh ban hành nhiều văn bản triển khai, chỉ đạo, thực hiện công tác tiếp dân, giải quyết KNTC</w:t>
      </w:r>
      <w:r w:rsidR="00A263A8" w:rsidRPr="00756456">
        <w:rPr>
          <w:rFonts w:ascii="Times New Roman" w:eastAsia="Calibri" w:hAnsi="Times New Roman" w:cs="Times New Roman"/>
          <w:sz w:val="28"/>
          <w:szCs w:val="28"/>
          <w:shd w:val="clear" w:color="auto" w:fill="FFFFFF"/>
        </w:rPr>
        <w:t xml:space="preserve">; các sở, ban, ngành và UBND các huyện, thị xã, thành phố </w:t>
      </w:r>
      <w:r w:rsidR="00007F9F" w:rsidRPr="00756456">
        <w:rPr>
          <w:rFonts w:ascii="Times New Roman" w:eastAsia="Calibri" w:hAnsi="Times New Roman" w:cs="Times New Roman"/>
          <w:sz w:val="28"/>
          <w:szCs w:val="28"/>
          <w:shd w:val="clear" w:color="auto" w:fill="FFFFFF"/>
        </w:rPr>
        <w:t xml:space="preserve">đã </w:t>
      </w:r>
      <w:r w:rsidR="00A263A8" w:rsidRPr="00756456">
        <w:rPr>
          <w:rFonts w:ascii="Times New Roman" w:eastAsia="Calibri" w:hAnsi="Times New Roman" w:cs="Times New Roman"/>
          <w:sz w:val="28"/>
          <w:szCs w:val="28"/>
          <w:shd w:val="clear" w:color="auto" w:fill="FFFFFF"/>
        </w:rPr>
        <w:t xml:space="preserve">ban hành </w:t>
      </w:r>
      <w:r w:rsidR="00E2270D" w:rsidRPr="00756456">
        <w:rPr>
          <w:rFonts w:ascii="Times New Roman" w:eastAsia="Calibri" w:hAnsi="Times New Roman" w:cs="Times New Roman"/>
          <w:sz w:val="28"/>
          <w:szCs w:val="28"/>
          <w:shd w:val="clear" w:color="auto" w:fill="FFFFFF"/>
        </w:rPr>
        <w:t>nhiều</w:t>
      </w:r>
      <w:r w:rsidR="00A263A8" w:rsidRPr="00756456">
        <w:rPr>
          <w:rFonts w:ascii="Times New Roman" w:eastAsia="Calibri" w:hAnsi="Times New Roman" w:cs="Times New Roman"/>
          <w:sz w:val="28"/>
          <w:szCs w:val="28"/>
          <w:shd w:val="clear" w:color="auto" w:fill="FFFFFF"/>
        </w:rPr>
        <w:t xml:space="preserve"> văn bản triển khai, chỉ đạo, đôn đốc đối với công tác KNTC thuộc phạm vi cấp mình, ngành mình</w:t>
      </w:r>
      <w:r w:rsidR="000236E5" w:rsidRPr="00756456">
        <w:rPr>
          <w:rFonts w:ascii="Times New Roman" w:eastAsia="Calibri" w:hAnsi="Times New Roman" w:cs="Times New Roman"/>
          <w:sz w:val="28"/>
          <w:szCs w:val="28"/>
          <w:shd w:val="clear" w:color="auto" w:fill="FFFFFF"/>
        </w:rPr>
        <w:t xml:space="preserve">; </w:t>
      </w:r>
      <w:r w:rsidR="000236E5" w:rsidRPr="00756456">
        <w:rPr>
          <w:rFonts w:ascii="Times New Roman" w:eastAsia="Times New Roman" w:hAnsi="Times New Roman" w:cs="Times New Roman"/>
          <w:sz w:val="28"/>
          <w:szCs w:val="28"/>
        </w:rPr>
        <w:t>q</w:t>
      </w:r>
      <w:r w:rsidR="00A263A8" w:rsidRPr="00756456">
        <w:rPr>
          <w:rFonts w:ascii="Times New Roman" w:eastAsia="Times New Roman" w:hAnsi="Times New Roman" w:cs="Times New Roman"/>
          <w:sz w:val="28"/>
          <w:szCs w:val="28"/>
        </w:rPr>
        <w:t>ua đó nâng cao hiệu quả công tác tiếp công dân, giải quyết khiếu nại, tố cáo</w:t>
      </w:r>
      <w:r w:rsidR="000236E5" w:rsidRPr="00756456">
        <w:rPr>
          <w:rFonts w:ascii="Times New Roman" w:eastAsia="Times New Roman" w:hAnsi="Times New Roman" w:cs="Times New Roman"/>
          <w:sz w:val="28"/>
          <w:szCs w:val="28"/>
        </w:rPr>
        <w:t xml:space="preserve"> trên địa bàn toàn tỉnh</w:t>
      </w:r>
      <w:r w:rsidR="00A263A8" w:rsidRPr="00756456">
        <w:rPr>
          <w:rFonts w:ascii="Times New Roman" w:eastAsia="Calibri" w:hAnsi="Times New Roman" w:cs="Times New Roman"/>
          <w:sz w:val="28"/>
          <w:szCs w:val="28"/>
        </w:rPr>
        <w:t xml:space="preserve">. </w:t>
      </w:r>
    </w:p>
    <w:p w:rsidR="000236E5" w:rsidRPr="00756456" w:rsidRDefault="0018198C" w:rsidP="00756456">
      <w:pPr>
        <w:spacing w:after="100" w:line="240" w:lineRule="auto"/>
        <w:ind w:firstLine="624"/>
        <w:jc w:val="both"/>
        <w:rPr>
          <w:rFonts w:ascii="Times New Roman" w:eastAsia="Arial" w:hAnsi="Times New Roman" w:cs="Times New Roman"/>
          <w:sz w:val="28"/>
          <w:szCs w:val="28"/>
          <w:shd w:val="clear" w:color="auto" w:fill="FFFFFF"/>
          <w:lang w:val="es-AR"/>
        </w:rPr>
      </w:pPr>
      <w:r w:rsidRPr="00756456">
        <w:rPr>
          <w:rFonts w:ascii="Times New Roman" w:hAnsi="Times New Roman" w:cs="Times New Roman"/>
          <w:sz w:val="28"/>
          <w:szCs w:val="28"/>
        </w:rPr>
        <w:t>Số đ</w:t>
      </w:r>
      <w:r w:rsidR="004360ED" w:rsidRPr="00756456">
        <w:rPr>
          <w:rFonts w:ascii="Times New Roman" w:hAnsi="Times New Roman" w:cs="Times New Roman"/>
          <w:sz w:val="28"/>
          <w:szCs w:val="28"/>
        </w:rPr>
        <w:t xml:space="preserve">ơn thư phát sinh trong kỳ cơ bản đã được các sở, ngành, địa phương tiếp nhận, xử lý theo quy định, tập trung một đầu mối; UBND tỉnh thường xuyên rà soát, đôn đốc giải quyết các vụ việc mới phát sinh ngay tại cơ sở, chỉ đạo phát huy vai trò hòa giải, đối thoại với công dân, do đó tình hình đơn thư KNTC, KNPA trên địa bàn không có diễn biến phức tạp, </w:t>
      </w:r>
      <w:r w:rsidR="004360ED" w:rsidRPr="00756456">
        <w:rPr>
          <w:rFonts w:ascii="Times New Roman" w:eastAsia="Calibri" w:hAnsi="Times New Roman" w:cs="Times New Roman"/>
          <w:sz w:val="28"/>
          <w:szCs w:val="28"/>
        </w:rPr>
        <w:t>số đơn thư có nội dung khiếu nại, tố cáo, kiến nghị, phản ánh có xu hướng giảm. Năm 2023 so với cùng kỳ giảm 393 đơn (3.272/3.665) tương ứng giảm 10,7%</w:t>
      </w:r>
      <w:r w:rsidR="00A263A8" w:rsidRPr="00756456">
        <w:rPr>
          <w:rFonts w:ascii="Times New Roman" w:eastAsia="Calibri" w:hAnsi="Times New Roman" w:cs="Times New Roman"/>
          <w:sz w:val="28"/>
          <w:szCs w:val="28"/>
        </w:rPr>
        <w:t>.</w:t>
      </w:r>
      <w:r w:rsidR="002C624E" w:rsidRPr="00756456">
        <w:rPr>
          <w:rFonts w:ascii="Times New Roman" w:eastAsia="Arial" w:hAnsi="Times New Roman" w:cs="Times New Roman"/>
          <w:sz w:val="28"/>
          <w:szCs w:val="28"/>
          <w:shd w:val="clear" w:color="auto" w:fill="FFFFFF"/>
          <w:lang w:val="vi-VN"/>
        </w:rPr>
        <w:t xml:space="preserve"> </w:t>
      </w:r>
      <w:r w:rsidR="000236E5" w:rsidRPr="00756456">
        <w:rPr>
          <w:rFonts w:ascii="Times New Roman" w:eastAsia="Arial" w:hAnsi="Times New Roman" w:cs="Times New Roman"/>
          <w:sz w:val="28"/>
          <w:szCs w:val="28"/>
          <w:shd w:val="clear" w:color="auto" w:fill="FFFFFF"/>
          <w:lang w:val="es-AR"/>
        </w:rPr>
        <w:t>Kết quả cụ thể:</w:t>
      </w:r>
    </w:p>
    <w:p w:rsidR="008B2EF7" w:rsidRPr="00756456" w:rsidRDefault="000236E5" w:rsidP="00756456">
      <w:pPr>
        <w:spacing w:after="100" w:line="240" w:lineRule="auto"/>
        <w:ind w:firstLine="624"/>
        <w:jc w:val="both"/>
        <w:rPr>
          <w:rFonts w:ascii="Times New Roman" w:eastAsia="Calibri" w:hAnsi="Times New Roman" w:cs="Times New Roman"/>
          <w:sz w:val="28"/>
          <w:szCs w:val="28"/>
          <w:lang w:val="sv-SE"/>
        </w:rPr>
      </w:pPr>
      <w:r w:rsidRPr="00756456">
        <w:rPr>
          <w:rFonts w:ascii="Times New Roman" w:eastAsia="Times New Roman" w:hAnsi="Times New Roman" w:cs="Times New Roman"/>
          <w:b/>
          <w:sz w:val="28"/>
          <w:szCs w:val="28"/>
          <w:lang w:val="de-DE"/>
        </w:rPr>
        <w:t>1. Công tác tiếp công dân</w:t>
      </w:r>
    </w:p>
    <w:p w:rsidR="0026679E" w:rsidRPr="00756456" w:rsidRDefault="000236E5" w:rsidP="00756456">
      <w:pPr>
        <w:spacing w:after="100" w:line="240" w:lineRule="auto"/>
        <w:ind w:firstLine="624"/>
        <w:jc w:val="both"/>
        <w:rPr>
          <w:rFonts w:ascii="Times New Roman" w:hAnsi="Times New Roman" w:cs="Times New Roman"/>
          <w:sz w:val="28"/>
          <w:szCs w:val="28"/>
          <w:lang w:val="sv-SE"/>
        </w:rPr>
      </w:pPr>
      <w:r w:rsidRPr="00756456">
        <w:rPr>
          <w:rFonts w:ascii="Times New Roman" w:eastAsia="Calibri" w:hAnsi="Times New Roman" w:cs="Times New Roman"/>
          <w:sz w:val="28"/>
          <w:szCs w:val="28"/>
        </w:rPr>
        <w:t>Công tác tiếp công dân được các đơn vị, địa phương thực hiện khá nghiêm túc. Sau các phiên tiếp công dân định kỳ, đột xuất đã tham mưu ban hành Thông báo kết luận của các đồng chí chủ trì, chỉ đạo các ngành, địa phương, đơn vị tập trung giải quyết kịp thời các KNTC, kiến nghị, phản ánh (KNPA) của công dân.</w:t>
      </w:r>
      <w:r w:rsidR="008B2EF7" w:rsidRPr="00756456">
        <w:rPr>
          <w:rFonts w:ascii="Times New Roman" w:hAnsi="Times New Roman" w:cs="Times New Roman"/>
          <w:sz w:val="28"/>
          <w:szCs w:val="28"/>
          <w:lang w:val="sv-SE"/>
        </w:rPr>
        <w:t xml:space="preserve"> Năm </w:t>
      </w:r>
      <w:r w:rsidR="0026679E" w:rsidRPr="00756456">
        <w:rPr>
          <w:rFonts w:ascii="Times New Roman" w:hAnsi="Times New Roman" w:cs="Times New Roman"/>
          <w:sz w:val="28"/>
          <w:szCs w:val="28"/>
          <w:lang w:val="sv-SE"/>
        </w:rPr>
        <w:t>2023, toàn tỉnh tổ chức tiếp: 5.037 lượt công dân; số người được tiếp: 5.816 người; số vụ việc: 4.269 vụ việc. Số đoàn đông người được tiếp 62 lượt đoàn; số người được tiếp 692 người.</w:t>
      </w:r>
    </w:p>
    <w:p w:rsidR="00450007" w:rsidRPr="00756456" w:rsidRDefault="00E97489" w:rsidP="00756456">
      <w:pPr>
        <w:spacing w:after="100" w:line="240" w:lineRule="auto"/>
        <w:ind w:firstLine="624"/>
        <w:jc w:val="both"/>
        <w:rPr>
          <w:rFonts w:ascii="Times New Roman" w:hAnsi="Times New Roman" w:cs="Times New Roman"/>
          <w:sz w:val="28"/>
          <w:szCs w:val="28"/>
          <w:lang w:val="sv-SE"/>
        </w:rPr>
      </w:pPr>
      <w:r w:rsidRPr="00756456">
        <w:rPr>
          <w:rFonts w:ascii="Times New Roman" w:eastAsia="Calibri" w:hAnsi="Times New Roman" w:cs="Times New Roman"/>
          <w:b/>
          <w:sz w:val="28"/>
          <w:szCs w:val="28"/>
          <w:lang w:val="sv-SE"/>
        </w:rPr>
        <w:t>2</w:t>
      </w:r>
      <w:r w:rsidR="000236E5" w:rsidRPr="00756456">
        <w:rPr>
          <w:rFonts w:ascii="Times New Roman" w:eastAsia="Calibri" w:hAnsi="Times New Roman" w:cs="Times New Roman"/>
          <w:b/>
          <w:sz w:val="28"/>
          <w:szCs w:val="28"/>
          <w:lang w:val="sv-SE"/>
        </w:rPr>
        <w:t>.</w:t>
      </w:r>
      <w:r w:rsidRPr="00756456">
        <w:rPr>
          <w:rFonts w:ascii="Times New Roman" w:eastAsia="Calibri" w:hAnsi="Times New Roman" w:cs="Times New Roman"/>
          <w:b/>
          <w:sz w:val="28"/>
          <w:szCs w:val="28"/>
          <w:lang w:val="sv-SE"/>
        </w:rPr>
        <w:t xml:space="preserve"> </w:t>
      </w:r>
      <w:r w:rsidR="000236E5" w:rsidRPr="00756456">
        <w:rPr>
          <w:rFonts w:ascii="Times New Roman" w:eastAsia="Calibri" w:hAnsi="Times New Roman" w:cs="Times New Roman"/>
          <w:b/>
          <w:sz w:val="28"/>
          <w:szCs w:val="28"/>
          <w:lang w:val="sv-SE"/>
        </w:rPr>
        <w:t>T</w:t>
      </w:r>
      <w:r w:rsidRPr="00756456">
        <w:rPr>
          <w:rFonts w:ascii="Times New Roman" w:eastAsia="Calibri" w:hAnsi="Times New Roman" w:cs="Times New Roman"/>
          <w:b/>
          <w:sz w:val="28"/>
          <w:szCs w:val="28"/>
          <w:lang w:val="sv-SE"/>
        </w:rPr>
        <w:t>iếp nhận</w:t>
      </w:r>
      <w:r w:rsidR="000236E5" w:rsidRPr="00756456">
        <w:rPr>
          <w:rFonts w:ascii="Times New Roman" w:eastAsia="Calibri" w:hAnsi="Times New Roman" w:cs="Times New Roman"/>
          <w:b/>
          <w:sz w:val="28"/>
          <w:szCs w:val="28"/>
          <w:lang w:val="sv-SE"/>
        </w:rPr>
        <w:t xml:space="preserve"> và</w:t>
      </w:r>
      <w:r w:rsidRPr="00756456">
        <w:rPr>
          <w:rFonts w:ascii="Times New Roman" w:eastAsia="Calibri" w:hAnsi="Times New Roman" w:cs="Times New Roman"/>
          <w:b/>
          <w:sz w:val="28"/>
          <w:szCs w:val="28"/>
          <w:lang w:val="sv-SE"/>
        </w:rPr>
        <w:t xml:space="preserve"> xử lý đơn thư</w:t>
      </w:r>
      <w:r w:rsidR="00305CAA">
        <w:rPr>
          <w:rFonts w:ascii="Times New Roman" w:hAnsi="Times New Roman" w:cs="Times New Roman"/>
          <w:sz w:val="28"/>
          <w:szCs w:val="28"/>
          <w:lang w:val="sv-SE"/>
        </w:rPr>
        <w:t xml:space="preserve">: </w:t>
      </w:r>
      <w:r w:rsidR="00450007" w:rsidRPr="00756456">
        <w:rPr>
          <w:rFonts w:ascii="Times New Roman" w:hAnsi="Times New Roman" w:cs="Times New Roman"/>
          <w:sz w:val="28"/>
          <w:szCs w:val="28"/>
          <w:lang w:val="sv-SE"/>
        </w:rPr>
        <w:t>Toàn tỉnh tiếp nhận</w:t>
      </w:r>
      <w:r w:rsidR="00450007" w:rsidRPr="00756456">
        <w:rPr>
          <w:rFonts w:ascii="Times New Roman" w:hAnsi="Times New Roman" w:cs="Times New Roman"/>
          <w:i/>
          <w:sz w:val="28"/>
          <w:szCs w:val="28"/>
          <w:lang w:val="sv-SE"/>
        </w:rPr>
        <w:t xml:space="preserve"> </w:t>
      </w:r>
      <w:r w:rsidR="00450007" w:rsidRPr="00756456">
        <w:rPr>
          <w:rFonts w:ascii="Times New Roman" w:hAnsi="Times New Roman" w:cs="Times New Roman"/>
          <w:sz w:val="28"/>
          <w:szCs w:val="28"/>
          <w:lang w:val="sv-SE"/>
        </w:rPr>
        <w:t>4.830 đơn (kỳ trước chuyển sang 221 đơn, tiếp nhận trong kỳ 4.609 đơn); số đơn đủ điều kiện xử lý 3.826 đơn, trong đó: số đơn thuộc thẩm quyền: 3.272 đơn (khiếu nại: 266 đơn; tố cáo: 85 đơn; KNPA: 2.921 đơn); số đơn không thuộc thẩm quyền: 554 đơn.</w:t>
      </w:r>
    </w:p>
    <w:p w:rsidR="000236E5" w:rsidRPr="00756456" w:rsidRDefault="00700262" w:rsidP="00756456">
      <w:pPr>
        <w:spacing w:after="100" w:line="240" w:lineRule="auto"/>
        <w:ind w:firstLine="624"/>
        <w:jc w:val="both"/>
        <w:rPr>
          <w:rFonts w:ascii="Times New Roman" w:eastAsia="Arial" w:hAnsi="Times New Roman" w:cs="Times New Roman"/>
          <w:sz w:val="28"/>
          <w:szCs w:val="28"/>
          <w:lang w:val="sv-SE"/>
        </w:rPr>
      </w:pPr>
      <w:r w:rsidRPr="00756456">
        <w:rPr>
          <w:rFonts w:ascii="Times New Roman" w:eastAsia="Calibri" w:hAnsi="Times New Roman" w:cs="Times New Roman"/>
          <w:b/>
          <w:sz w:val="28"/>
          <w:szCs w:val="28"/>
        </w:rPr>
        <w:t>3</w:t>
      </w:r>
      <w:r w:rsidRPr="00756456">
        <w:rPr>
          <w:rFonts w:ascii="Times New Roman" w:eastAsia="Calibri" w:hAnsi="Times New Roman" w:cs="Times New Roman"/>
          <w:b/>
          <w:sz w:val="28"/>
          <w:szCs w:val="28"/>
          <w:lang w:val="vi-VN"/>
        </w:rPr>
        <w:t>.</w:t>
      </w:r>
      <w:r w:rsidRPr="00756456">
        <w:rPr>
          <w:rFonts w:ascii="Times New Roman" w:eastAsia="Calibri" w:hAnsi="Times New Roman" w:cs="Times New Roman"/>
          <w:b/>
          <w:sz w:val="28"/>
          <w:szCs w:val="28"/>
        </w:rPr>
        <w:t xml:space="preserve"> </w:t>
      </w:r>
      <w:r w:rsidR="0001698E" w:rsidRPr="00756456">
        <w:rPr>
          <w:rFonts w:ascii="Times New Roman" w:eastAsia="Calibri" w:hAnsi="Times New Roman" w:cs="Times New Roman"/>
          <w:b/>
          <w:sz w:val="28"/>
          <w:szCs w:val="28"/>
        </w:rPr>
        <w:t xml:space="preserve">Kết quả giải quyết khiếu nại, tố cáo, kiến nghị, phản ánh </w:t>
      </w:r>
    </w:p>
    <w:p w:rsidR="00450007" w:rsidRPr="00756456" w:rsidRDefault="00FE70BE" w:rsidP="00756456">
      <w:pPr>
        <w:spacing w:after="100" w:line="240" w:lineRule="auto"/>
        <w:ind w:firstLine="624"/>
        <w:jc w:val="both"/>
        <w:rPr>
          <w:rFonts w:ascii="Times New Roman" w:hAnsi="Times New Roman" w:cs="Times New Roman"/>
          <w:sz w:val="28"/>
          <w:szCs w:val="28"/>
        </w:rPr>
      </w:pPr>
      <w:r w:rsidRPr="00756456">
        <w:rPr>
          <w:rFonts w:ascii="Times New Roman" w:eastAsia="Arial" w:hAnsi="Times New Roman" w:cs="Times New Roman"/>
          <w:sz w:val="28"/>
          <w:szCs w:val="28"/>
          <w:lang w:val="sv-SE"/>
        </w:rPr>
        <w:t>Cơ quan hành chính các cấp</w:t>
      </w:r>
      <w:r w:rsidR="00450007" w:rsidRPr="00756456">
        <w:rPr>
          <w:rFonts w:ascii="Times New Roman" w:hAnsi="Times New Roman" w:cs="Times New Roman"/>
          <w:sz w:val="28"/>
          <w:szCs w:val="28"/>
        </w:rPr>
        <w:t xml:space="preserve"> đã giải quyết 2.008 vụ việc</w:t>
      </w:r>
      <w:r w:rsidRPr="00756456">
        <w:rPr>
          <w:rFonts w:ascii="Times New Roman" w:hAnsi="Times New Roman" w:cs="Times New Roman"/>
          <w:sz w:val="28"/>
          <w:szCs w:val="28"/>
        </w:rPr>
        <w:t xml:space="preserve"> thuộc thẩm quyền</w:t>
      </w:r>
      <w:r w:rsidR="00450007" w:rsidRPr="00756456">
        <w:rPr>
          <w:rFonts w:ascii="Times New Roman" w:hAnsi="Times New Roman" w:cs="Times New Roman"/>
          <w:sz w:val="28"/>
          <w:szCs w:val="28"/>
        </w:rPr>
        <w:t xml:space="preserve"> (KN: 75 vụ việc; TC: 36 vụ việc; KNPA: 1.897 vụ việc)/tổng số vụ việc phải giải quyết 3.266 vụ việc (KN: 90 vụ việc; TC: 39 vụ việc; KNPA: 3.137 vụ việc); tỷ lệ giải quyết 61,</w:t>
      </w:r>
      <w:r w:rsidRPr="00756456">
        <w:rPr>
          <w:rFonts w:ascii="Times New Roman" w:hAnsi="Times New Roman" w:cs="Times New Roman"/>
          <w:sz w:val="28"/>
          <w:szCs w:val="28"/>
        </w:rPr>
        <w:t>5</w:t>
      </w:r>
      <w:r w:rsidR="00450007" w:rsidRPr="00756456">
        <w:rPr>
          <w:rFonts w:ascii="Times New Roman" w:hAnsi="Times New Roman" w:cs="Times New Roman"/>
          <w:sz w:val="28"/>
          <w:szCs w:val="28"/>
        </w:rPr>
        <w:t>%.</w:t>
      </w:r>
    </w:p>
    <w:p w:rsidR="00450007" w:rsidRPr="00756456" w:rsidRDefault="00450007" w:rsidP="00756456">
      <w:pPr>
        <w:spacing w:after="100" w:line="240" w:lineRule="auto"/>
        <w:ind w:firstLine="624"/>
        <w:jc w:val="both"/>
        <w:rPr>
          <w:rFonts w:ascii="Times New Roman" w:hAnsi="Times New Roman" w:cs="Times New Roman"/>
          <w:sz w:val="28"/>
          <w:szCs w:val="28"/>
          <w:lang w:val="pt-BR"/>
        </w:rPr>
      </w:pPr>
      <w:r w:rsidRPr="00756456">
        <w:rPr>
          <w:rFonts w:ascii="Times New Roman" w:hAnsi="Times New Roman" w:cs="Times New Roman"/>
          <w:i/>
          <w:sz w:val="28"/>
          <w:szCs w:val="28"/>
          <w:lang w:val="pt-BR"/>
        </w:rPr>
        <w:t>a) Kết quả giải quyết khiếu nại</w:t>
      </w:r>
      <w:r w:rsidR="008B2EF7" w:rsidRPr="00756456">
        <w:rPr>
          <w:rFonts w:ascii="Times New Roman" w:hAnsi="Times New Roman" w:cs="Times New Roman"/>
          <w:i/>
          <w:sz w:val="28"/>
          <w:szCs w:val="28"/>
          <w:lang w:val="pt-BR"/>
        </w:rPr>
        <w:t>:</w:t>
      </w:r>
      <w:r w:rsidRPr="00756456">
        <w:rPr>
          <w:rFonts w:ascii="Times New Roman" w:hAnsi="Times New Roman" w:cs="Times New Roman"/>
          <w:i/>
          <w:sz w:val="28"/>
          <w:szCs w:val="28"/>
          <w:lang w:val="pt-BR"/>
        </w:rPr>
        <w:t xml:space="preserve"> </w:t>
      </w:r>
      <w:r w:rsidR="00FE70BE" w:rsidRPr="00756456">
        <w:rPr>
          <w:rFonts w:ascii="Times New Roman" w:hAnsi="Times New Roman" w:cs="Times New Roman"/>
          <w:sz w:val="28"/>
          <w:szCs w:val="28"/>
        </w:rPr>
        <w:t xml:space="preserve">Tổng số vụ việc </w:t>
      </w:r>
      <w:r w:rsidRPr="00756456">
        <w:rPr>
          <w:rFonts w:ascii="Times New Roman" w:hAnsi="Times New Roman" w:cs="Times New Roman"/>
          <w:sz w:val="28"/>
          <w:szCs w:val="28"/>
        </w:rPr>
        <w:t>đã giải quyết 75 vụ việc</w:t>
      </w:r>
      <w:r w:rsidR="00305CAA">
        <w:rPr>
          <w:rFonts w:ascii="Times New Roman" w:hAnsi="Times New Roman" w:cs="Times New Roman"/>
          <w:sz w:val="28"/>
          <w:szCs w:val="28"/>
        </w:rPr>
        <w:t xml:space="preserve"> </w:t>
      </w:r>
      <w:r w:rsidRPr="00756456">
        <w:rPr>
          <w:rFonts w:ascii="Times New Roman" w:hAnsi="Times New Roman" w:cs="Times New Roman"/>
          <w:sz w:val="28"/>
          <w:szCs w:val="28"/>
        </w:rPr>
        <w:t>/tổng số vụ việc phải giải quyết 90 vụ việc; tỷ lệ giải quyế</w:t>
      </w:r>
      <w:r w:rsidR="00FE70BE" w:rsidRPr="00756456">
        <w:rPr>
          <w:rFonts w:ascii="Times New Roman" w:hAnsi="Times New Roman" w:cs="Times New Roman"/>
          <w:sz w:val="28"/>
          <w:szCs w:val="28"/>
        </w:rPr>
        <w:t>t 83,3%.</w:t>
      </w:r>
      <w:r w:rsidR="00805B44" w:rsidRPr="00756456">
        <w:rPr>
          <w:rFonts w:ascii="Times New Roman" w:hAnsi="Times New Roman" w:cs="Times New Roman"/>
          <w:sz w:val="28"/>
          <w:szCs w:val="28"/>
          <w:lang w:val="pt-BR"/>
        </w:rPr>
        <w:t xml:space="preserve"> </w:t>
      </w:r>
      <w:r w:rsidR="00FE70BE" w:rsidRPr="00756456">
        <w:rPr>
          <w:rFonts w:ascii="Times New Roman" w:hAnsi="Times New Roman" w:cs="Times New Roman"/>
          <w:sz w:val="28"/>
          <w:szCs w:val="28"/>
          <w:lang w:val="pt-BR"/>
        </w:rPr>
        <w:t>Qua thực hiện quyết định giải quyết khiếu nại, đã kiến nghị</w:t>
      </w:r>
      <w:r w:rsidRPr="00756456">
        <w:rPr>
          <w:rFonts w:ascii="Times New Roman" w:hAnsi="Times New Roman" w:cs="Times New Roman"/>
          <w:sz w:val="28"/>
          <w:szCs w:val="28"/>
          <w:lang w:val="pt-BR"/>
        </w:rPr>
        <w:t xml:space="preserve"> thu hồi cho Nhà nước 42 triệu đồng và 300m</w:t>
      </w:r>
      <w:r w:rsidRPr="00756456">
        <w:rPr>
          <w:rFonts w:ascii="Times New Roman" w:hAnsi="Times New Roman" w:cs="Times New Roman"/>
          <w:sz w:val="28"/>
          <w:szCs w:val="28"/>
          <w:vertAlign w:val="superscript"/>
          <w:lang w:val="pt-BR"/>
        </w:rPr>
        <w:t>2</w:t>
      </w:r>
      <w:r w:rsidRPr="00756456">
        <w:rPr>
          <w:rFonts w:ascii="Times New Roman" w:hAnsi="Times New Roman" w:cs="Times New Roman"/>
          <w:sz w:val="28"/>
          <w:szCs w:val="28"/>
          <w:lang w:val="pt-BR"/>
        </w:rPr>
        <w:t xml:space="preserve"> đất</w:t>
      </w:r>
      <w:r w:rsidR="00FE70BE" w:rsidRPr="00756456">
        <w:rPr>
          <w:rFonts w:ascii="Times New Roman" w:hAnsi="Times New Roman" w:cs="Times New Roman"/>
          <w:sz w:val="28"/>
          <w:szCs w:val="28"/>
          <w:lang w:val="pt-BR"/>
        </w:rPr>
        <w:t>.</w:t>
      </w:r>
    </w:p>
    <w:p w:rsidR="00450007" w:rsidRPr="00756456" w:rsidRDefault="00450007" w:rsidP="00756456">
      <w:pPr>
        <w:spacing w:after="100" w:line="240" w:lineRule="auto"/>
        <w:ind w:firstLine="624"/>
        <w:jc w:val="both"/>
        <w:rPr>
          <w:rFonts w:ascii="Times New Roman" w:eastAsia="Times New Roman" w:hAnsi="Times New Roman" w:cs="Times New Roman"/>
          <w:sz w:val="28"/>
          <w:szCs w:val="28"/>
          <w:lang w:val="pt-BR"/>
        </w:rPr>
      </w:pPr>
      <w:r w:rsidRPr="00756456">
        <w:rPr>
          <w:rFonts w:ascii="Times New Roman" w:hAnsi="Times New Roman" w:cs="Times New Roman"/>
          <w:i/>
          <w:sz w:val="28"/>
          <w:szCs w:val="28"/>
          <w:lang w:val="pt-BR"/>
        </w:rPr>
        <w:t>b) Kết quả giải quyết tố cáo</w:t>
      </w:r>
      <w:r w:rsidR="008B2EF7" w:rsidRPr="00756456">
        <w:rPr>
          <w:rFonts w:ascii="Times New Roman" w:hAnsi="Times New Roman" w:cs="Times New Roman"/>
          <w:i/>
          <w:sz w:val="28"/>
          <w:szCs w:val="28"/>
          <w:lang w:val="pt-BR"/>
        </w:rPr>
        <w:t>:</w:t>
      </w:r>
      <w:r w:rsidRPr="00756456">
        <w:rPr>
          <w:rFonts w:ascii="Times New Roman" w:hAnsi="Times New Roman" w:cs="Times New Roman"/>
          <w:i/>
          <w:sz w:val="28"/>
          <w:szCs w:val="28"/>
          <w:lang w:val="pt-BR"/>
        </w:rPr>
        <w:t xml:space="preserve"> </w:t>
      </w:r>
      <w:r w:rsidRPr="00756456">
        <w:rPr>
          <w:rFonts w:ascii="Times New Roman" w:hAnsi="Times New Roman" w:cs="Times New Roman"/>
          <w:sz w:val="28"/>
          <w:szCs w:val="28"/>
        </w:rPr>
        <w:t>Tổng số vụ việc đã giải quyết 36 vụ việc/tổng số vụ việc phải giải quyết 39 vụ việc; tỷ lệ giải quyế</w:t>
      </w:r>
      <w:r w:rsidR="00FE70BE" w:rsidRPr="00756456">
        <w:rPr>
          <w:rFonts w:ascii="Times New Roman" w:hAnsi="Times New Roman" w:cs="Times New Roman"/>
          <w:sz w:val="28"/>
          <w:szCs w:val="28"/>
        </w:rPr>
        <w:t>t 92,3</w:t>
      </w:r>
      <w:r w:rsidRPr="00756456">
        <w:rPr>
          <w:rFonts w:ascii="Times New Roman" w:hAnsi="Times New Roman" w:cs="Times New Roman"/>
          <w:sz w:val="28"/>
          <w:szCs w:val="28"/>
        </w:rPr>
        <w:t>%</w:t>
      </w:r>
      <w:r w:rsidR="00FE70BE" w:rsidRPr="00756456">
        <w:rPr>
          <w:rFonts w:ascii="Times New Roman" w:hAnsi="Times New Roman" w:cs="Times New Roman"/>
          <w:sz w:val="28"/>
          <w:szCs w:val="28"/>
        </w:rPr>
        <w:t>.</w:t>
      </w:r>
      <w:r w:rsidR="00805B44" w:rsidRPr="00756456">
        <w:rPr>
          <w:rFonts w:ascii="Times New Roman" w:eastAsia="Times New Roman" w:hAnsi="Times New Roman" w:cs="Times New Roman"/>
          <w:spacing w:val="-4"/>
          <w:sz w:val="28"/>
          <w:szCs w:val="28"/>
          <w:lang w:val="pt-BR"/>
        </w:rPr>
        <w:t xml:space="preserve"> </w:t>
      </w:r>
      <w:r w:rsidR="00FE70BE" w:rsidRPr="00756456">
        <w:rPr>
          <w:rFonts w:ascii="Times New Roman" w:eastAsia="Times New Roman" w:hAnsi="Times New Roman" w:cs="Times New Roman"/>
          <w:spacing w:val="-4"/>
          <w:sz w:val="28"/>
          <w:szCs w:val="28"/>
          <w:lang w:val="pt-BR"/>
        </w:rPr>
        <w:t>Qua thực hiện kết luận nội dung tố cáo đã</w:t>
      </w:r>
      <w:r w:rsidRPr="00756456">
        <w:rPr>
          <w:rFonts w:ascii="Times New Roman" w:eastAsia="Times New Roman" w:hAnsi="Times New Roman" w:cs="Times New Roman"/>
          <w:spacing w:val="-4"/>
          <w:sz w:val="28"/>
          <w:szCs w:val="28"/>
          <w:lang w:val="pt-BR"/>
        </w:rPr>
        <w:t xml:space="preserve"> kiến nghị thu hồi về cho Nhà nước 931,88 triệu đồng, 3.650 m</w:t>
      </w:r>
      <w:r w:rsidRPr="00756456">
        <w:rPr>
          <w:rFonts w:ascii="Times New Roman" w:eastAsia="Times New Roman" w:hAnsi="Times New Roman" w:cs="Times New Roman"/>
          <w:spacing w:val="-4"/>
          <w:sz w:val="28"/>
          <w:szCs w:val="28"/>
          <w:vertAlign w:val="superscript"/>
          <w:lang w:val="pt-BR"/>
        </w:rPr>
        <w:t>2</w:t>
      </w:r>
      <w:r w:rsidRPr="00756456">
        <w:rPr>
          <w:rFonts w:ascii="Times New Roman" w:eastAsia="Times New Roman" w:hAnsi="Times New Roman" w:cs="Times New Roman"/>
          <w:spacing w:val="-4"/>
          <w:sz w:val="28"/>
          <w:szCs w:val="28"/>
          <w:lang w:val="pt-BR"/>
        </w:rPr>
        <w:t xml:space="preserve"> đất; xử lý hành chính 02 tổ chức và 02 cán bộ công chức</w:t>
      </w:r>
      <w:r w:rsidRPr="00756456">
        <w:rPr>
          <w:rFonts w:ascii="Times New Roman" w:eastAsia="Times New Roman" w:hAnsi="Times New Roman" w:cs="Times New Roman"/>
          <w:sz w:val="28"/>
          <w:szCs w:val="28"/>
          <w:lang w:val="pt-BR"/>
        </w:rPr>
        <w:t>.</w:t>
      </w:r>
    </w:p>
    <w:p w:rsidR="00450007" w:rsidRPr="00756456" w:rsidRDefault="00450007" w:rsidP="00756456">
      <w:pPr>
        <w:spacing w:after="100" w:line="240" w:lineRule="auto"/>
        <w:ind w:firstLine="624"/>
        <w:jc w:val="both"/>
        <w:rPr>
          <w:rFonts w:ascii="Times New Roman" w:hAnsi="Times New Roman" w:cs="Times New Roman"/>
          <w:sz w:val="28"/>
          <w:szCs w:val="28"/>
        </w:rPr>
      </w:pPr>
      <w:r w:rsidRPr="00756456">
        <w:rPr>
          <w:rFonts w:ascii="Times New Roman" w:hAnsi="Times New Roman" w:cs="Times New Roman"/>
          <w:i/>
          <w:sz w:val="28"/>
          <w:szCs w:val="28"/>
          <w:lang w:val="pt-BR"/>
        </w:rPr>
        <w:t xml:space="preserve">c) Kết quả giải quyết </w:t>
      </w:r>
      <w:r w:rsidR="00FE70BE" w:rsidRPr="00756456">
        <w:rPr>
          <w:rFonts w:ascii="Times New Roman" w:hAnsi="Times New Roman" w:cs="Times New Roman"/>
          <w:i/>
          <w:sz w:val="28"/>
          <w:szCs w:val="28"/>
          <w:lang w:val="pt-BR"/>
        </w:rPr>
        <w:t>kiến nghị, phản ánh</w:t>
      </w:r>
      <w:r w:rsidR="008B2EF7" w:rsidRPr="00756456">
        <w:rPr>
          <w:rFonts w:ascii="Times New Roman" w:hAnsi="Times New Roman" w:cs="Times New Roman"/>
          <w:sz w:val="28"/>
          <w:szCs w:val="28"/>
        </w:rPr>
        <w:t xml:space="preserve">: </w:t>
      </w:r>
      <w:r w:rsidRPr="00756456">
        <w:rPr>
          <w:rFonts w:ascii="Times New Roman" w:hAnsi="Times New Roman" w:cs="Times New Roman"/>
          <w:sz w:val="28"/>
          <w:szCs w:val="28"/>
        </w:rPr>
        <w:t xml:space="preserve">Tổng số vụ việc </w:t>
      </w:r>
      <w:r w:rsidR="00FE70BE" w:rsidRPr="00756456">
        <w:rPr>
          <w:rFonts w:ascii="Times New Roman" w:hAnsi="Times New Roman" w:cs="Times New Roman"/>
          <w:sz w:val="28"/>
          <w:szCs w:val="28"/>
        </w:rPr>
        <w:t>kiến nghị, phản ánh</w:t>
      </w:r>
      <w:r w:rsidRPr="00756456">
        <w:rPr>
          <w:rFonts w:ascii="Times New Roman" w:hAnsi="Times New Roman" w:cs="Times New Roman"/>
          <w:sz w:val="28"/>
          <w:szCs w:val="28"/>
        </w:rPr>
        <w:t xml:space="preserve"> đã giải quyết: 1.897 vụ việc/3.137 vụ việc phải giải quyết, đạt tỷ lệ</w:t>
      </w:r>
      <w:r w:rsidR="00FE70BE" w:rsidRPr="00756456">
        <w:rPr>
          <w:rFonts w:ascii="Times New Roman" w:hAnsi="Times New Roman" w:cs="Times New Roman"/>
          <w:sz w:val="28"/>
          <w:szCs w:val="28"/>
        </w:rPr>
        <w:t xml:space="preserve"> 60,5</w:t>
      </w:r>
      <w:r w:rsidRPr="00756456">
        <w:rPr>
          <w:rFonts w:ascii="Times New Roman" w:hAnsi="Times New Roman" w:cs="Times New Roman"/>
          <w:sz w:val="28"/>
          <w:szCs w:val="28"/>
        </w:rPr>
        <w:t>%.</w:t>
      </w:r>
    </w:p>
    <w:p w:rsidR="0089113D" w:rsidRPr="00756456" w:rsidRDefault="00FB17F7" w:rsidP="00756456">
      <w:pPr>
        <w:tabs>
          <w:tab w:val="left" w:pos="2543"/>
        </w:tabs>
        <w:spacing w:after="100" w:line="240" w:lineRule="auto"/>
        <w:ind w:firstLine="624"/>
        <w:jc w:val="both"/>
        <w:rPr>
          <w:rFonts w:ascii="Times New Roman" w:eastAsia="Calibri" w:hAnsi="Times New Roman" w:cs="Times New Roman"/>
          <w:b/>
          <w:sz w:val="28"/>
          <w:szCs w:val="28"/>
        </w:rPr>
      </w:pPr>
      <w:r w:rsidRPr="00756456">
        <w:rPr>
          <w:rFonts w:ascii="Times New Roman" w:eastAsia="Calibri" w:hAnsi="Times New Roman" w:cs="Times New Roman"/>
          <w:b/>
          <w:sz w:val="28"/>
          <w:szCs w:val="28"/>
          <w:lang w:val="de-DE"/>
        </w:rPr>
        <w:t>4</w:t>
      </w:r>
      <w:r w:rsidR="00700262" w:rsidRPr="00756456">
        <w:rPr>
          <w:rFonts w:ascii="Times New Roman" w:eastAsia="Calibri" w:hAnsi="Times New Roman" w:cs="Times New Roman"/>
          <w:b/>
          <w:sz w:val="28"/>
          <w:szCs w:val="28"/>
          <w:lang w:val="vi-VN"/>
        </w:rPr>
        <w:t xml:space="preserve">. </w:t>
      </w:r>
      <w:r w:rsidR="00700262" w:rsidRPr="00756456">
        <w:rPr>
          <w:rFonts w:ascii="Times New Roman" w:eastAsia="Calibri" w:hAnsi="Times New Roman" w:cs="Times New Roman"/>
          <w:b/>
          <w:sz w:val="28"/>
          <w:szCs w:val="28"/>
        </w:rPr>
        <w:t xml:space="preserve">Kết quả rà soát, giải quyết các vụ việc </w:t>
      </w:r>
      <w:r w:rsidRPr="00756456">
        <w:rPr>
          <w:rFonts w:ascii="Times New Roman" w:eastAsia="Calibri" w:hAnsi="Times New Roman" w:cs="Times New Roman"/>
          <w:b/>
          <w:sz w:val="28"/>
          <w:szCs w:val="28"/>
        </w:rPr>
        <w:t>KNTC</w:t>
      </w:r>
      <w:r w:rsidR="00700262" w:rsidRPr="00756456">
        <w:rPr>
          <w:rFonts w:ascii="Times New Roman" w:eastAsia="Calibri" w:hAnsi="Times New Roman" w:cs="Times New Roman"/>
          <w:b/>
          <w:sz w:val="28"/>
          <w:szCs w:val="28"/>
        </w:rPr>
        <w:t xml:space="preserve"> đông người, phức tạp, kéo dài </w:t>
      </w:r>
    </w:p>
    <w:p w:rsidR="00FE70BE" w:rsidRPr="00756456" w:rsidRDefault="00FE70BE" w:rsidP="00756456">
      <w:pPr>
        <w:spacing w:after="100" w:line="240" w:lineRule="auto"/>
        <w:ind w:firstLine="624"/>
        <w:jc w:val="both"/>
        <w:rPr>
          <w:rFonts w:ascii="Times New Roman" w:eastAsia="Times New Roman" w:hAnsi="Times New Roman" w:cs="Times New Roman"/>
          <w:i/>
          <w:sz w:val="28"/>
          <w:szCs w:val="28"/>
          <w:lang w:val="de-DE"/>
        </w:rPr>
      </w:pPr>
      <w:r w:rsidRPr="00756456">
        <w:rPr>
          <w:rFonts w:ascii="Times New Roman" w:eastAsia="Times New Roman" w:hAnsi="Times New Roman" w:cs="Times New Roman"/>
          <w:bCs/>
          <w:i/>
          <w:sz w:val="28"/>
          <w:szCs w:val="28"/>
          <w:lang w:val="de-DE"/>
        </w:rPr>
        <w:t>a)</w:t>
      </w:r>
      <w:r w:rsidRPr="00756456">
        <w:rPr>
          <w:rFonts w:ascii="Times New Roman" w:eastAsia="Times New Roman" w:hAnsi="Times New Roman" w:cs="Times New Roman"/>
          <w:b/>
          <w:sz w:val="28"/>
          <w:szCs w:val="28"/>
          <w:lang w:val="de-DE"/>
        </w:rPr>
        <w:t xml:space="preserve"> </w:t>
      </w:r>
      <w:r w:rsidRPr="00756456">
        <w:rPr>
          <w:rFonts w:ascii="Times New Roman" w:eastAsia="Times New Roman" w:hAnsi="Times New Roman" w:cs="Times New Roman"/>
          <w:i/>
          <w:sz w:val="28"/>
          <w:szCs w:val="28"/>
          <w:lang w:val="de-DE"/>
        </w:rPr>
        <w:t xml:space="preserve">Kết quả rà soát, giải quyết KNTC phức tạp, tồn đọng theo Kế hoạch số 363/KH-TTCP ngày 20/3/2019 </w:t>
      </w:r>
      <w:r w:rsidR="00B00E7F" w:rsidRPr="00756456">
        <w:rPr>
          <w:rFonts w:ascii="Times New Roman" w:eastAsia="Times New Roman" w:hAnsi="Times New Roman" w:cs="Times New Roman"/>
          <w:i/>
          <w:sz w:val="28"/>
          <w:szCs w:val="28"/>
          <w:lang w:val="de-DE"/>
        </w:rPr>
        <w:t>và</w:t>
      </w:r>
      <w:r w:rsidRPr="00756456">
        <w:rPr>
          <w:rFonts w:ascii="Times New Roman" w:eastAsia="Times New Roman" w:hAnsi="Times New Roman" w:cs="Times New Roman"/>
          <w:i/>
          <w:sz w:val="28"/>
          <w:szCs w:val="28"/>
          <w:lang w:val="de-DE"/>
        </w:rPr>
        <w:t xml:space="preserve"> </w:t>
      </w:r>
      <w:r w:rsidRPr="00756456">
        <w:rPr>
          <w:rFonts w:ascii="Times New Roman" w:hAnsi="Times New Roman" w:cs="Times New Roman"/>
          <w:i/>
          <w:sz w:val="28"/>
          <w:szCs w:val="28"/>
        </w:rPr>
        <w:t>Kế hoạch số 1910/KH-TTCP ngày 29/10/2021 của Thanh tra Chính phủ</w:t>
      </w:r>
    </w:p>
    <w:p w:rsidR="00FE70BE" w:rsidRPr="00756456" w:rsidRDefault="007531EA" w:rsidP="00756456">
      <w:pPr>
        <w:tabs>
          <w:tab w:val="left" w:pos="2543"/>
        </w:tabs>
        <w:spacing w:after="100" w:line="240" w:lineRule="auto"/>
        <w:ind w:firstLine="624"/>
        <w:jc w:val="both"/>
        <w:rPr>
          <w:rFonts w:ascii="Times New Roman" w:eastAsia="Times New Roman" w:hAnsi="Times New Roman" w:cs="Times New Roman"/>
          <w:sz w:val="28"/>
          <w:szCs w:val="28"/>
          <w:lang w:val="it-IT"/>
        </w:rPr>
      </w:pPr>
      <w:r w:rsidRPr="00756456">
        <w:rPr>
          <w:rFonts w:ascii="Times New Roman" w:eastAsia="Times New Roman" w:hAnsi="Times New Roman" w:cs="Times New Roman"/>
          <w:sz w:val="28"/>
          <w:szCs w:val="28"/>
          <w:lang w:val="it-IT"/>
        </w:rPr>
        <w:t xml:space="preserve">Sau khi rà soát, xử lý, các cấp, các ngành đã tham mưu giải quyết dứt điểm </w:t>
      </w:r>
      <w:r w:rsidR="00FE70BE" w:rsidRPr="00756456">
        <w:rPr>
          <w:rFonts w:ascii="Times New Roman" w:eastAsia="Times New Roman" w:hAnsi="Times New Roman" w:cs="Times New Roman"/>
          <w:sz w:val="28"/>
          <w:szCs w:val="28"/>
          <w:lang w:val="it-IT"/>
        </w:rPr>
        <w:t xml:space="preserve">15 vụ việc (trong đó có </w:t>
      </w:r>
      <w:r w:rsidR="00FE70BE" w:rsidRPr="00756456">
        <w:rPr>
          <w:rFonts w:ascii="Times New Roman" w:eastAsia="Times New Roman" w:hAnsi="Times New Roman" w:cs="Times New Roman"/>
          <w:bCs/>
          <w:sz w:val="28"/>
          <w:szCs w:val="28"/>
          <w:lang w:val="it-IT"/>
        </w:rPr>
        <w:t>04 vụ việc cơ quan Trung ương chuyển về đã xử lý xong)</w:t>
      </w:r>
      <w:r w:rsidR="00FE70BE" w:rsidRPr="00756456">
        <w:rPr>
          <w:rFonts w:ascii="Times New Roman" w:eastAsia="Times New Roman" w:hAnsi="Times New Roman" w:cs="Times New Roman"/>
          <w:sz w:val="28"/>
          <w:szCs w:val="28"/>
          <w:lang w:val="it-IT"/>
        </w:rPr>
        <w:t>; hiện nay c</w:t>
      </w:r>
      <w:r w:rsidR="000C5380" w:rsidRPr="00756456">
        <w:rPr>
          <w:rFonts w:ascii="Times New Roman" w:eastAsia="Times New Roman" w:hAnsi="Times New Roman" w:cs="Times New Roman"/>
          <w:sz w:val="28"/>
          <w:szCs w:val="28"/>
          <w:lang w:val="it-IT"/>
        </w:rPr>
        <w:t>òn</w:t>
      </w:r>
      <w:r w:rsidR="00FE70BE" w:rsidRPr="00756456">
        <w:rPr>
          <w:rFonts w:ascii="Times New Roman" w:eastAsia="Times New Roman" w:hAnsi="Times New Roman" w:cs="Times New Roman"/>
          <w:sz w:val="28"/>
          <w:szCs w:val="28"/>
          <w:lang w:val="it-IT"/>
        </w:rPr>
        <w:t xml:space="preserve"> 04 vụ việc</w:t>
      </w:r>
      <w:r w:rsidRPr="00756456">
        <w:rPr>
          <w:rFonts w:ascii="Times New Roman" w:eastAsia="Times New Roman" w:hAnsi="Times New Roman" w:cs="Times New Roman"/>
          <w:sz w:val="28"/>
          <w:szCs w:val="28"/>
          <w:lang w:val="it-IT"/>
        </w:rPr>
        <w:t xml:space="preserve"> có nhiều vướng mắc nên chưa giải quyết dứt điểm, UBND tỉnh đã thành lập các Tổ công tác để rà soát, đang tiếp tục chỉ đạo xử lý</w:t>
      </w:r>
      <w:r w:rsidR="00805B44" w:rsidRPr="00756456">
        <w:rPr>
          <w:rFonts w:ascii="Times New Roman" w:eastAsia="Times New Roman" w:hAnsi="Times New Roman" w:cs="Times New Roman"/>
          <w:sz w:val="28"/>
          <w:szCs w:val="28"/>
          <w:vertAlign w:val="superscript"/>
          <w:lang w:val="it-IT"/>
        </w:rPr>
        <w:t>(</w:t>
      </w:r>
      <w:r w:rsidRPr="00756456">
        <w:rPr>
          <w:rStyle w:val="FootnoteReference"/>
          <w:rFonts w:ascii="Times New Roman" w:eastAsia="Times New Roman" w:hAnsi="Times New Roman" w:cs="Times New Roman"/>
          <w:sz w:val="28"/>
          <w:szCs w:val="28"/>
          <w:lang w:val="it-IT"/>
        </w:rPr>
        <w:footnoteReference w:id="2"/>
      </w:r>
      <w:r w:rsidR="00805B44" w:rsidRPr="00756456">
        <w:rPr>
          <w:rFonts w:ascii="Times New Roman" w:eastAsia="Times New Roman" w:hAnsi="Times New Roman" w:cs="Times New Roman"/>
          <w:sz w:val="28"/>
          <w:szCs w:val="28"/>
          <w:vertAlign w:val="superscript"/>
          <w:lang w:val="it-IT"/>
        </w:rPr>
        <w:t>)</w:t>
      </w:r>
      <w:r w:rsidRPr="00756456">
        <w:rPr>
          <w:rFonts w:ascii="Times New Roman" w:eastAsia="Times New Roman" w:hAnsi="Times New Roman" w:cs="Times New Roman"/>
          <w:sz w:val="28"/>
          <w:szCs w:val="28"/>
          <w:lang w:val="it-IT"/>
        </w:rPr>
        <w:t>.</w:t>
      </w:r>
    </w:p>
    <w:p w:rsidR="007531EA" w:rsidRPr="00756456" w:rsidRDefault="007531EA" w:rsidP="00756456">
      <w:pPr>
        <w:spacing w:after="100" w:line="240" w:lineRule="auto"/>
        <w:ind w:firstLine="624"/>
        <w:jc w:val="both"/>
        <w:rPr>
          <w:rFonts w:ascii="Times New Roman" w:eastAsia="Times New Roman" w:hAnsi="Times New Roman" w:cs="Times New Roman"/>
          <w:bCs/>
          <w:i/>
          <w:sz w:val="28"/>
          <w:szCs w:val="28"/>
          <w:lang w:val="de-DE"/>
        </w:rPr>
      </w:pPr>
      <w:r w:rsidRPr="00756456">
        <w:rPr>
          <w:rFonts w:ascii="Times New Roman" w:eastAsia="Times New Roman" w:hAnsi="Times New Roman" w:cs="Times New Roman"/>
          <w:bCs/>
          <w:i/>
          <w:sz w:val="28"/>
          <w:szCs w:val="28"/>
          <w:lang w:val="de-DE"/>
        </w:rPr>
        <w:t>b) Kết quả thực hiện Nghị quyết số 623/NQUBTVQH15 của Ủy ban Thường vụ Quốc hội và các kiến nghị của Đoàn giám sát tại Báo cáo số 334/BC-ĐGS trong lĩnh vực tiếp công dân, giải quyết KNTC</w:t>
      </w:r>
    </w:p>
    <w:p w:rsidR="007531EA" w:rsidRPr="00756456" w:rsidRDefault="007531EA" w:rsidP="00756456">
      <w:pPr>
        <w:tabs>
          <w:tab w:val="left" w:pos="2543"/>
        </w:tabs>
        <w:spacing w:after="100" w:line="240" w:lineRule="auto"/>
        <w:ind w:firstLine="624"/>
        <w:jc w:val="both"/>
        <w:rPr>
          <w:rFonts w:ascii="Times New Roman" w:eastAsia="Times New Roman" w:hAnsi="Times New Roman" w:cs="Times New Roman"/>
          <w:sz w:val="28"/>
          <w:szCs w:val="28"/>
          <w:lang w:val="it-IT"/>
        </w:rPr>
      </w:pPr>
      <w:r w:rsidRPr="00756456">
        <w:rPr>
          <w:rFonts w:ascii="Times New Roman" w:eastAsia="Times New Roman" w:hAnsi="Times New Roman" w:cs="Times New Roman"/>
          <w:sz w:val="28"/>
          <w:szCs w:val="28"/>
          <w:lang w:val="it-IT"/>
        </w:rPr>
        <w:t xml:space="preserve">Thực hiện Nghị quyết số 623/NQ-UBTVQH15 ngày 07/10/2022 của Ủy ban </w:t>
      </w:r>
      <w:r w:rsidRPr="00756456">
        <w:rPr>
          <w:rFonts w:ascii="Times New Roman" w:eastAsia="Times New Roman" w:hAnsi="Times New Roman" w:cs="Times New Roman"/>
          <w:bCs/>
          <w:sz w:val="28"/>
          <w:szCs w:val="28"/>
          <w:lang w:val="it-IT"/>
        </w:rPr>
        <w:t>Thường vụ Quốc hội về tiếp tục tăng cường hiệu lực, hiệu quả thực hiện chính sách, pháp luật về tiếp công dân và giải quyết KNTC và nội dung kiến nghị của Đoàn giám sát thuộc Ủy ban Thường vụ Quốc hội tại Báo cáo số 334/BC-ĐGS ngày 07</w:t>
      </w:r>
      <w:r w:rsidRPr="00756456">
        <w:rPr>
          <w:rFonts w:ascii="Times New Roman" w:eastAsia="Times New Roman" w:hAnsi="Times New Roman" w:cs="Times New Roman"/>
          <w:sz w:val="28"/>
          <w:szCs w:val="28"/>
          <w:lang w:val="it-IT"/>
        </w:rPr>
        <w:t>/10/2022 về kết quả giám sát về chuyên đề “Việc thực hiện pháp luật về tiếp công dân và giải quyết KNTC từ ngày</w:t>
      </w:r>
      <w:r w:rsidR="00BA6CCD" w:rsidRPr="00756456">
        <w:rPr>
          <w:rFonts w:ascii="Times New Roman" w:eastAsia="Times New Roman" w:hAnsi="Times New Roman" w:cs="Times New Roman"/>
          <w:sz w:val="28"/>
          <w:szCs w:val="28"/>
          <w:lang w:val="it-IT"/>
        </w:rPr>
        <w:t xml:space="preserve"> 01/7/2016 đến ngày 01/7/2021”. Thanh tra tỉnh đã tham mưu </w:t>
      </w:r>
      <w:r w:rsidRPr="00756456">
        <w:rPr>
          <w:rFonts w:ascii="Times New Roman" w:eastAsia="Times New Roman" w:hAnsi="Times New Roman" w:cs="Times New Roman"/>
          <w:sz w:val="28"/>
          <w:szCs w:val="28"/>
          <w:lang w:val="it-IT"/>
        </w:rPr>
        <w:t>UBND tỉnh ban hành Văn bản số 6135/UBND-NC ngày 27/10/2022 chỉ đạo thực hiện nghiêm túc công tác tiếp công dân, giải quyết KNTC</w:t>
      </w:r>
      <w:r w:rsidR="00BA6CCD" w:rsidRPr="00756456">
        <w:rPr>
          <w:rFonts w:ascii="Times New Roman" w:eastAsia="Times New Roman" w:hAnsi="Times New Roman" w:cs="Times New Roman"/>
          <w:sz w:val="28"/>
          <w:szCs w:val="28"/>
          <w:lang w:val="it-IT"/>
        </w:rPr>
        <w:t>;</w:t>
      </w:r>
      <w:r w:rsidRPr="00756456">
        <w:rPr>
          <w:rFonts w:ascii="Times New Roman" w:eastAsia="Times New Roman" w:hAnsi="Times New Roman" w:cs="Times New Roman"/>
          <w:sz w:val="28"/>
          <w:szCs w:val="28"/>
          <w:lang w:val="it-IT"/>
        </w:rPr>
        <w:t xml:space="preserve"> Văn bản số 1628/UBND-NC </w:t>
      </w:r>
      <w:r w:rsidR="00BA6CCD" w:rsidRPr="00756456">
        <w:rPr>
          <w:rFonts w:ascii="Times New Roman" w:eastAsia="Times New Roman" w:hAnsi="Times New Roman" w:cs="Times New Roman"/>
          <w:sz w:val="28"/>
          <w:szCs w:val="28"/>
          <w:lang w:val="it-IT"/>
        </w:rPr>
        <w:t xml:space="preserve">ngày 07/4/2023 </w:t>
      </w:r>
      <w:r w:rsidRPr="00756456">
        <w:rPr>
          <w:rFonts w:ascii="Times New Roman" w:eastAsia="Times New Roman" w:hAnsi="Times New Roman" w:cs="Times New Roman"/>
          <w:sz w:val="28"/>
          <w:szCs w:val="28"/>
          <w:lang w:val="it-IT"/>
        </w:rPr>
        <w:t>về việc chấn chỉnh công tác thanh tra, tiếp công dân, giải quyết KNTC, PCTN trên toàn tỉnh, yêu cầu các địa phương tập trung nâng cao hiệu quả công tác thanh tra, tiếp công dân, giải quyết KNTC, KNPA của công dân.</w:t>
      </w:r>
      <w:r w:rsidRPr="00756456">
        <w:rPr>
          <w:rFonts w:ascii="Times New Roman" w:hAnsi="Times New Roman" w:cs="Times New Roman"/>
          <w:sz w:val="28"/>
          <w:szCs w:val="28"/>
          <w:lang w:val="nl-NL"/>
        </w:rPr>
        <w:t xml:space="preserve"> Chủ tịch UBND tỉnh </w:t>
      </w:r>
      <w:r w:rsidR="00B00E7F" w:rsidRPr="00756456">
        <w:rPr>
          <w:rFonts w:ascii="Times New Roman" w:hAnsi="Times New Roman" w:cs="Times New Roman"/>
          <w:sz w:val="28"/>
          <w:szCs w:val="28"/>
          <w:lang w:val="nl-NL"/>
        </w:rPr>
        <w:t xml:space="preserve">đã </w:t>
      </w:r>
      <w:r w:rsidRPr="00756456">
        <w:rPr>
          <w:rFonts w:ascii="Times New Roman" w:hAnsi="Times New Roman" w:cs="Times New Roman"/>
          <w:sz w:val="28"/>
          <w:szCs w:val="28"/>
          <w:lang w:val="nl-NL"/>
        </w:rPr>
        <w:t>thành lập Tổ công tác kiểm tra đột xuất tình hình thi hành pháp luật về trách nhiệm của Chủ tịch UBND cấp huyện và Chủ tịch UBND cấp xã trong công tác tiếp công dân, giải quyết KNTC (Quyết định số 2438/QĐ-UBND ngày 25/9/2023).</w:t>
      </w:r>
    </w:p>
    <w:p w:rsidR="0089113D" w:rsidRPr="00756456" w:rsidRDefault="00700262" w:rsidP="00756456">
      <w:pPr>
        <w:tabs>
          <w:tab w:val="left" w:pos="567"/>
        </w:tabs>
        <w:spacing w:after="100" w:line="240" w:lineRule="auto"/>
        <w:ind w:firstLine="624"/>
        <w:jc w:val="both"/>
        <w:rPr>
          <w:rFonts w:ascii="Times New Roman" w:eastAsia="Times New Roman" w:hAnsi="Times New Roman" w:cs="Times New Roman"/>
          <w:b/>
          <w:sz w:val="26"/>
          <w:szCs w:val="28"/>
        </w:rPr>
      </w:pPr>
      <w:r w:rsidRPr="00756456">
        <w:rPr>
          <w:rFonts w:ascii="Times New Roman" w:eastAsia="Times New Roman" w:hAnsi="Times New Roman" w:cs="Times New Roman"/>
          <w:b/>
          <w:sz w:val="26"/>
          <w:szCs w:val="28"/>
          <w:lang w:val="vi-VN"/>
        </w:rPr>
        <w:t xml:space="preserve">III. CÔNG TÁC </w:t>
      </w:r>
      <w:r w:rsidR="00F07384" w:rsidRPr="00756456">
        <w:rPr>
          <w:rFonts w:ascii="Times New Roman" w:eastAsia="Times New Roman" w:hAnsi="Times New Roman" w:cs="Times New Roman"/>
          <w:b/>
          <w:sz w:val="26"/>
          <w:szCs w:val="28"/>
        </w:rPr>
        <w:t>PHÒNG, CHỐNG THAM NHŨNG</w:t>
      </w:r>
    </w:p>
    <w:p w:rsidR="00F92A89" w:rsidRPr="00756456" w:rsidRDefault="00F92A89" w:rsidP="00756456">
      <w:pPr>
        <w:widowControl w:val="0"/>
        <w:spacing w:after="100" w:line="240" w:lineRule="auto"/>
        <w:ind w:firstLine="624"/>
        <w:jc w:val="both"/>
        <w:rPr>
          <w:rFonts w:ascii="Times New Roman" w:eastAsia="Calibri" w:hAnsi="Times New Roman" w:cs="Times New Roman"/>
          <w:b/>
          <w:iCs/>
          <w:sz w:val="28"/>
          <w:szCs w:val="28"/>
        </w:rPr>
      </w:pPr>
      <w:r w:rsidRPr="00756456">
        <w:rPr>
          <w:rFonts w:ascii="Times New Roman" w:eastAsia="Calibri" w:hAnsi="Times New Roman" w:cs="Times New Roman"/>
          <w:b/>
          <w:iCs/>
          <w:sz w:val="28"/>
          <w:szCs w:val="28"/>
        </w:rPr>
        <w:t xml:space="preserve">1. Công tác ban hành văn bản, hướng dẫn triển khai thực hiện </w:t>
      </w:r>
    </w:p>
    <w:p w:rsidR="00F07384" w:rsidRPr="00756456" w:rsidRDefault="009F6891" w:rsidP="00756456">
      <w:pPr>
        <w:spacing w:after="100" w:line="240" w:lineRule="auto"/>
        <w:ind w:firstLine="624"/>
        <w:jc w:val="both"/>
        <w:rPr>
          <w:rFonts w:ascii="Times New Roman" w:eastAsia="Calibri" w:hAnsi="Times New Roman" w:cs="Times New Roman"/>
          <w:sz w:val="28"/>
          <w:szCs w:val="28"/>
          <w:shd w:val="clear" w:color="auto" w:fill="FFFFFF"/>
        </w:rPr>
      </w:pPr>
      <w:r w:rsidRPr="00756456">
        <w:rPr>
          <w:rFonts w:ascii="Times New Roman" w:eastAsia="Calibri" w:hAnsi="Times New Roman" w:cs="Times New Roman"/>
          <w:bCs/>
          <w:iCs/>
          <w:sz w:val="28"/>
          <w:szCs w:val="28"/>
        </w:rPr>
        <w:t>N</w:t>
      </w:r>
      <w:r w:rsidR="00295FC7" w:rsidRPr="00756456">
        <w:rPr>
          <w:rFonts w:ascii="Times New Roman" w:hAnsi="Times New Roman" w:cs="Times New Roman"/>
          <w:sz w:val="28"/>
          <w:szCs w:val="28"/>
        </w:rPr>
        <w:t xml:space="preserve">ăm 2023, </w:t>
      </w:r>
      <w:r w:rsidR="00F92A89" w:rsidRPr="00756456">
        <w:rPr>
          <w:rFonts w:ascii="Times New Roman" w:eastAsia="Calibri" w:hAnsi="Times New Roman" w:cs="Times New Roman"/>
          <w:sz w:val="28"/>
          <w:szCs w:val="28"/>
        </w:rPr>
        <w:t xml:space="preserve">Tỉnh ủy, UBND tỉnh đã ban hành </w:t>
      </w:r>
      <w:r w:rsidR="00295FC7" w:rsidRPr="00756456">
        <w:rPr>
          <w:rFonts w:ascii="Times New Roman" w:hAnsi="Times New Roman" w:cs="Times New Roman"/>
          <w:sz w:val="28"/>
          <w:szCs w:val="28"/>
        </w:rPr>
        <w:t xml:space="preserve">03 chỉ thị, 03 chương trình, 03 kế hoạch về công tác </w:t>
      </w:r>
      <w:r w:rsidR="00305CAA">
        <w:rPr>
          <w:rFonts w:ascii="Times New Roman" w:hAnsi="Times New Roman" w:cs="Times New Roman"/>
          <w:sz w:val="28"/>
          <w:szCs w:val="28"/>
        </w:rPr>
        <w:t>phòng chống tham nhũng, tiêu cực</w:t>
      </w:r>
      <w:r w:rsidR="00295FC7" w:rsidRPr="00756456">
        <w:rPr>
          <w:rFonts w:ascii="Times New Roman" w:hAnsi="Times New Roman" w:cs="Times New Roman"/>
          <w:sz w:val="28"/>
          <w:szCs w:val="28"/>
        </w:rPr>
        <w:t>; đồng thời lồng ghép nội dung chỉ đạo nhiệm vụ PCTN, TC, lãng phí trong nhiều văn bản khác</w:t>
      </w:r>
      <w:r w:rsidRPr="00756456">
        <w:rPr>
          <w:rFonts w:ascii="Times New Roman" w:eastAsia="Calibri" w:hAnsi="Times New Roman" w:cs="Times New Roman"/>
          <w:sz w:val="28"/>
          <w:szCs w:val="28"/>
          <w:vertAlign w:val="superscript"/>
        </w:rPr>
        <w:t>(</w:t>
      </w:r>
      <w:r w:rsidR="00295FC7" w:rsidRPr="00756456">
        <w:rPr>
          <w:rStyle w:val="FootnoteReference"/>
          <w:rFonts w:ascii="Times New Roman" w:eastAsia="Calibri" w:hAnsi="Times New Roman" w:cs="Times New Roman"/>
          <w:sz w:val="28"/>
          <w:szCs w:val="28"/>
        </w:rPr>
        <w:footnoteReference w:id="3"/>
      </w:r>
      <w:r w:rsidRPr="00756456">
        <w:rPr>
          <w:rFonts w:ascii="Times New Roman" w:eastAsia="Calibri" w:hAnsi="Times New Roman" w:cs="Times New Roman"/>
          <w:sz w:val="28"/>
          <w:szCs w:val="28"/>
          <w:vertAlign w:val="superscript"/>
        </w:rPr>
        <w:t>)</w:t>
      </w:r>
      <w:r w:rsidR="00F92A89" w:rsidRPr="00756456">
        <w:rPr>
          <w:rFonts w:ascii="Times New Roman" w:eastAsia="Calibri" w:hAnsi="Times New Roman" w:cs="Times New Roman"/>
          <w:sz w:val="28"/>
          <w:szCs w:val="28"/>
        </w:rPr>
        <w:t>.</w:t>
      </w:r>
      <w:r w:rsidR="007D49A8" w:rsidRPr="00756456">
        <w:rPr>
          <w:rFonts w:ascii="Times New Roman" w:eastAsia="Calibri" w:hAnsi="Times New Roman" w:cs="Times New Roman"/>
          <w:sz w:val="28"/>
          <w:szCs w:val="28"/>
        </w:rPr>
        <w:t xml:space="preserve"> </w:t>
      </w:r>
      <w:r w:rsidR="00F07384" w:rsidRPr="00756456">
        <w:rPr>
          <w:rFonts w:ascii="Times New Roman" w:eastAsia="Calibri" w:hAnsi="Times New Roman" w:cs="Times New Roman"/>
          <w:sz w:val="28"/>
          <w:szCs w:val="28"/>
        </w:rPr>
        <w:t>C</w:t>
      </w:r>
      <w:r w:rsidR="00F07384" w:rsidRPr="00756456">
        <w:rPr>
          <w:rFonts w:ascii="Times New Roman" w:eastAsia="Calibri" w:hAnsi="Times New Roman" w:cs="Times New Roman"/>
          <w:sz w:val="28"/>
          <w:szCs w:val="28"/>
          <w:shd w:val="clear" w:color="auto" w:fill="FFFFFF"/>
        </w:rPr>
        <w:t>ác sở, ban, ngành và UBND các huyện, thị xã, thành phố ban hành 38</w:t>
      </w:r>
      <w:r w:rsidR="00E2270D" w:rsidRPr="00756456">
        <w:rPr>
          <w:rFonts w:ascii="Times New Roman" w:eastAsia="Calibri" w:hAnsi="Times New Roman" w:cs="Times New Roman"/>
          <w:sz w:val="28"/>
          <w:szCs w:val="28"/>
          <w:shd w:val="clear" w:color="auto" w:fill="FFFFFF"/>
        </w:rPr>
        <w:t>7</w:t>
      </w:r>
      <w:r w:rsidR="00F07384" w:rsidRPr="00756456">
        <w:rPr>
          <w:rFonts w:ascii="Times New Roman" w:eastAsia="Calibri" w:hAnsi="Times New Roman" w:cs="Times New Roman"/>
          <w:sz w:val="28"/>
          <w:szCs w:val="28"/>
          <w:shd w:val="clear" w:color="auto" w:fill="FFFFFF"/>
        </w:rPr>
        <w:t xml:space="preserve"> văn bản triển khai, chỉ đạo, đôn đốc, hướng dẫn công tác PCTN thuộc phạm vi quản lý.</w:t>
      </w:r>
    </w:p>
    <w:p w:rsidR="00F07384" w:rsidRPr="00756456" w:rsidRDefault="00F92A89" w:rsidP="00756456">
      <w:pPr>
        <w:spacing w:after="100" w:line="240" w:lineRule="auto"/>
        <w:ind w:firstLine="624"/>
        <w:jc w:val="both"/>
        <w:rPr>
          <w:rFonts w:ascii="Times New Roman" w:eastAsia="Calibri" w:hAnsi="Times New Roman" w:cs="Times New Roman"/>
          <w:bCs/>
          <w:iCs/>
          <w:sz w:val="28"/>
          <w:szCs w:val="28"/>
        </w:rPr>
      </w:pPr>
      <w:r w:rsidRPr="00756456">
        <w:rPr>
          <w:rFonts w:ascii="Times New Roman" w:eastAsia="Calibri" w:hAnsi="Times New Roman" w:cs="Times New Roman"/>
          <w:bCs/>
          <w:iCs/>
          <w:sz w:val="28"/>
          <w:szCs w:val="28"/>
        </w:rPr>
        <w:t xml:space="preserve">Trong năm Thanh tra tỉnh tiếp tục tham mưu UBND tỉnh chỉ đạo các cơ quan, tổ chức, đơn vị, địa phương thực hiện nghiêm Luật </w:t>
      </w:r>
      <w:r w:rsidR="00BC2BD2" w:rsidRPr="00756456">
        <w:rPr>
          <w:rFonts w:ascii="Times New Roman" w:eastAsia="Calibri" w:hAnsi="Times New Roman" w:cs="Times New Roman"/>
          <w:bCs/>
          <w:iCs/>
          <w:sz w:val="28"/>
          <w:szCs w:val="28"/>
        </w:rPr>
        <w:t>P</w:t>
      </w:r>
      <w:r w:rsidR="007D49A8" w:rsidRPr="00756456">
        <w:rPr>
          <w:rFonts w:ascii="Times New Roman" w:eastAsia="Calibri" w:hAnsi="Times New Roman" w:cs="Times New Roman"/>
          <w:bCs/>
          <w:iCs/>
          <w:sz w:val="28"/>
          <w:szCs w:val="28"/>
        </w:rPr>
        <w:t xml:space="preserve">CTN </w:t>
      </w:r>
      <w:r w:rsidR="00BC2BD2" w:rsidRPr="00756456">
        <w:rPr>
          <w:rFonts w:ascii="Times New Roman" w:eastAsia="Calibri" w:hAnsi="Times New Roman" w:cs="Times New Roman"/>
          <w:bCs/>
          <w:iCs/>
          <w:sz w:val="28"/>
          <w:szCs w:val="28"/>
        </w:rPr>
        <w:t>năm</w:t>
      </w:r>
      <w:r w:rsidRPr="00756456">
        <w:rPr>
          <w:rFonts w:ascii="Times New Roman" w:eastAsia="Calibri" w:hAnsi="Times New Roman" w:cs="Times New Roman"/>
          <w:bCs/>
          <w:iCs/>
          <w:sz w:val="28"/>
          <w:szCs w:val="28"/>
        </w:rPr>
        <w:t xml:space="preserve"> 2018, Nghị định số 59/2019/NĐ-CP ngày 01/7/2019, Nghị định số 130/2020/NĐ-CP ngày 30/10/2020 của Chính phủ và các văn bản của Trung ương, của Tỉnh về công tác PCTN, tiêu cực, lãng phí; triển khai thực hiện Hướng dẫn số 25-HD/BCĐTW ngày 01/8/2022 của Ban chỉ đạo Trung ương về PCTN, tiêu cực. </w:t>
      </w:r>
    </w:p>
    <w:p w:rsidR="00F92A89" w:rsidRPr="00756456" w:rsidRDefault="00F92A89" w:rsidP="00756456">
      <w:pPr>
        <w:spacing w:after="100" w:line="240" w:lineRule="auto"/>
        <w:ind w:firstLine="624"/>
        <w:jc w:val="both"/>
        <w:rPr>
          <w:rFonts w:ascii="Times New Roman" w:eastAsia="Calibri" w:hAnsi="Times New Roman" w:cs="Times New Roman"/>
          <w:b/>
          <w:bCs/>
          <w:sz w:val="28"/>
          <w:szCs w:val="28"/>
          <w:shd w:val="clear" w:color="auto" w:fill="FFFFFF"/>
        </w:rPr>
      </w:pPr>
      <w:r w:rsidRPr="00756456">
        <w:rPr>
          <w:rFonts w:ascii="Times New Roman" w:eastAsia="Calibri" w:hAnsi="Times New Roman" w:cs="Times New Roman"/>
          <w:b/>
          <w:bCs/>
          <w:sz w:val="28"/>
          <w:szCs w:val="28"/>
          <w:shd w:val="clear" w:color="auto" w:fill="FFFFFF"/>
        </w:rPr>
        <w:t xml:space="preserve">2. Công tác tuyên truyền, phổ biến pháp luật về </w:t>
      </w:r>
      <w:r w:rsidR="007C1432" w:rsidRPr="00756456">
        <w:rPr>
          <w:rFonts w:ascii="Times New Roman" w:eastAsia="Calibri" w:hAnsi="Times New Roman" w:cs="Times New Roman"/>
          <w:b/>
          <w:bCs/>
          <w:sz w:val="28"/>
          <w:szCs w:val="28"/>
          <w:shd w:val="clear" w:color="auto" w:fill="FFFFFF"/>
        </w:rPr>
        <w:t>PCTN</w:t>
      </w:r>
    </w:p>
    <w:p w:rsidR="00D47A12" w:rsidRPr="00756456" w:rsidRDefault="00F92A89" w:rsidP="00756456">
      <w:pPr>
        <w:spacing w:after="100" w:line="240" w:lineRule="auto"/>
        <w:ind w:firstLine="624"/>
        <w:jc w:val="both"/>
        <w:rPr>
          <w:rFonts w:ascii="Times New Roman" w:eastAsia="Calibri" w:hAnsi="Times New Roman" w:cs="Times New Roman"/>
          <w:sz w:val="28"/>
          <w:szCs w:val="28"/>
          <w:shd w:val="clear" w:color="auto" w:fill="FFFFFF"/>
        </w:rPr>
      </w:pPr>
      <w:r w:rsidRPr="00756456">
        <w:rPr>
          <w:rFonts w:ascii="Times New Roman" w:eastAsia="Calibri" w:hAnsi="Times New Roman" w:cs="Times New Roman"/>
          <w:sz w:val="28"/>
          <w:szCs w:val="28"/>
          <w:shd w:val="clear" w:color="auto" w:fill="FFFFFF"/>
        </w:rPr>
        <w:t>Thanh tra tỉnh đã phối hợp</w:t>
      </w:r>
      <w:r w:rsidR="00C9604A" w:rsidRPr="00756456">
        <w:rPr>
          <w:rFonts w:ascii="Times New Roman" w:eastAsia="Calibri" w:hAnsi="Times New Roman" w:cs="Times New Roman"/>
          <w:sz w:val="28"/>
          <w:szCs w:val="28"/>
          <w:shd w:val="clear" w:color="auto" w:fill="FFFFFF"/>
        </w:rPr>
        <w:t xml:space="preserve"> với</w:t>
      </w:r>
      <w:r w:rsidR="00721EF0" w:rsidRPr="00756456">
        <w:rPr>
          <w:rFonts w:ascii="Times New Roman" w:eastAsia="Calibri" w:hAnsi="Times New Roman" w:cs="Times New Roman"/>
          <w:sz w:val="28"/>
          <w:szCs w:val="28"/>
          <w:shd w:val="clear" w:color="auto" w:fill="FFFFFF"/>
        </w:rPr>
        <w:t xml:space="preserve"> Trường cán bộ Thanh tra</w:t>
      </w:r>
      <w:r w:rsidRPr="00756456">
        <w:rPr>
          <w:rFonts w:ascii="Times New Roman" w:eastAsia="Calibri" w:hAnsi="Times New Roman" w:cs="Times New Roman"/>
          <w:sz w:val="28"/>
          <w:szCs w:val="28"/>
          <w:shd w:val="clear" w:color="auto" w:fill="FFFFFF"/>
        </w:rPr>
        <w:t xml:space="preserve"> tổ chức các lớp tập huấn, tuyên truyền Luật PCTN và các quy định liên quan công tác PCTN đến các cơ quan đơn vị trên địa bàn tỉnh</w:t>
      </w:r>
      <w:r w:rsidR="00D47A12" w:rsidRPr="00756456">
        <w:rPr>
          <w:rFonts w:ascii="Times New Roman" w:hAnsi="Times New Roman" w:cs="Times New Roman"/>
          <w:sz w:val="28"/>
          <w:szCs w:val="28"/>
          <w:lang w:val="nl-NL"/>
        </w:rPr>
        <w:t>, đặc biệt là tuyên truyền phổ biến pháp luật về kiểm soát tài sản thu nhập theo Nghị định số 130/2020/NĐ-CP</w:t>
      </w:r>
      <w:r w:rsidR="00721EF0" w:rsidRPr="00756456">
        <w:rPr>
          <w:rFonts w:ascii="Times New Roman" w:hAnsi="Times New Roman" w:cs="Times New Roman"/>
          <w:sz w:val="28"/>
          <w:szCs w:val="28"/>
          <w:lang w:val="nl-NL"/>
        </w:rPr>
        <w:t xml:space="preserve"> ngày 30/10/2020</w:t>
      </w:r>
      <w:r w:rsidR="00D47A12" w:rsidRPr="00756456">
        <w:rPr>
          <w:rFonts w:ascii="Times New Roman" w:hAnsi="Times New Roman" w:cs="Times New Roman"/>
          <w:sz w:val="28"/>
          <w:szCs w:val="28"/>
          <w:lang w:val="nl-NL"/>
        </w:rPr>
        <w:t xml:space="preserve"> của Chính phủ.</w:t>
      </w:r>
      <w:r w:rsidR="00315781" w:rsidRPr="00756456">
        <w:rPr>
          <w:rFonts w:ascii="Times New Roman" w:hAnsi="Times New Roman" w:cs="Times New Roman"/>
          <w:sz w:val="28"/>
          <w:szCs w:val="28"/>
          <w:lang w:val="nl-NL"/>
        </w:rPr>
        <w:t xml:space="preserve"> </w:t>
      </w:r>
      <w:r w:rsidR="00D47A12" w:rsidRPr="00756456">
        <w:rPr>
          <w:rFonts w:ascii="Times New Roman" w:eastAsia="Calibri" w:hAnsi="Times New Roman" w:cs="Times New Roman"/>
          <w:sz w:val="28"/>
          <w:szCs w:val="28"/>
          <w:shd w:val="clear" w:color="auto" w:fill="FFFFFF"/>
        </w:rPr>
        <w:t>Ngoài ra, Thanh tra tỉnh đã cử báo cáo viên cấp tỉnh phụ trách lĩnh vực truyền đạt, phổ biến pháp luật về tiếp công dân, giải quyết KNTC, PCTN cho nhiều cơ quan, đơn vị.</w:t>
      </w:r>
    </w:p>
    <w:p w:rsidR="00315781" w:rsidRPr="00756456" w:rsidRDefault="00B00E7F" w:rsidP="00756456">
      <w:pPr>
        <w:spacing w:after="100" w:line="240" w:lineRule="auto"/>
        <w:ind w:firstLine="624"/>
        <w:jc w:val="both"/>
        <w:rPr>
          <w:rFonts w:ascii="Times New Roman" w:hAnsi="Times New Roman" w:cs="Times New Roman"/>
          <w:sz w:val="28"/>
          <w:szCs w:val="28"/>
        </w:rPr>
      </w:pPr>
      <w:r w:rsidRPr="00756456">
        <w:rPr>
          <w:rFonts w:ascii="Times New Roman" w:eastAsia="Calibri" w:hAnsi="Times New Roman" w:cs="Times New Roman"/>
          <w:sz w:val="28"/>
          <w:szCs w:val="28"/>
          <w:shd w:val="clear" w:color="auto" w:fill="FFFFFF"/>
        </w:rPr>
        <w:t>Toàn n</w:t>
      </w:r>
      <w:r w:rsidR="00721EF0" w:rsidRPr="00756456">
        <w:rPr>
          <w:rFonts w:ascii="Times New Roman" w:eastAsia="Calibri" w:hAnsi="Times New Roman" w:cs="Times New Roman"/>
          <w:sz w:val="28"/>
          <w:szCs w:val="28"/>
          <w:shd w:val="clear" w:color="auto" w:fill="FFFFFF"/>
        </w:rPr>
        <w:t xml:space="preserve">gành thanh tra </w:t>
      </w:r>
      <w:r w:rsidR="00F92A89" w:rsidRPr="00756456">
        <w:rPr>
          <w:rFonts w:ascii="Times New Roman" w:eastAsia="Calibri" w:hAnsi="Times New Roman" w:cs="Times New Roman"/>
          <w:sz w:val="28"/>
          <w:szCs w:val="28"/>
          <w:shd w:val="clear" w:color="auto" w:fill="FFFFFF"/>
        </w:rPr>
        <w:t xml:space="preserve">đã tổ chức </w:t>
      </w:r>
      <w:r w:rsidR="00D47A12" w:rsidRPr="00756456">
        <w:rPr>
          <w:rFonts w:ascii="Times New Roman" w:hAnsi="Times New Roman" w:cs="Times New Roman"/>
          <w:sz w:val="28"/>
          <w:szCs w:val="28"/>
          <w:lang w:val="nl-NL"/>
        </w:rPr>
        <w:t>106 lớp tuyên truyền với 10.854 lượt người tham gia; thực hiện nhiều chuyên trang, chuyên mục phổ biến pháp luật trên Báo Hà Tĩnh, Đài P</w:t>
      </w:r>
      <w:r w:rsidR="007D49A8" w:rsidRPr="00756456">
        <w:rPr>
          <w:rFonts w:ascii="Times New Roman" w:hAnsi="Times New Roman" w:cs="Times New Roman"/>
          <w:sz w:val="28"/>
          <w:szCs w:val="28"/>
          <w:lang w:val="nl-NL"/>
        </w:rPr>
        <w:t xml:space="preserve">T-TH </w:t>
      </w:r>
      <w:r w:rsidR="00D47A12" w:rsidRPr="00756456">
        <w:rPr>
          <w:rFonts w:ascii="Times New Roman" w:hAnsi="Times New Roman" w:cs="Times New Roman"/>
          <w:sz w:val="28"/>
          <w:szCs w:val="28"/>
          <w:lang w:val="nl-NL"/>
        </w:rPr>
        <w:t xml:space="preserve">tỉnh và các trang truyền hình địa phương; </w:t>
      </w:r>
      <w:r w:rsidR="00D948F0" w:rsidRPr="00756456">
        <w:rPr>
          <w:rFonts w:ascii="Times New Roman" w:hAnsi="Times New Roman" w:cs="Times New Roman"/>
          <w:sz w:val="28"/>
          <w:szCs w:val="28"/>
        </w:rPr>
        <w:t>c</w:t>
      </w:r>
      <w:r w:rsidR="00D47A12" w:rsidRPr="00756456">
        <w:rPr>
          <w:rFonts w:ascii="Times New Roman" w:hAnsi="Times New Roman" w:cs="Times New Roman"/>
          <w:sz w:val="28"/>
          <w:szCs w:val="28"/>
        </w:rPr>
        <w:t>ác ngành,</w:t>
      </w:r>
      <w:r w:rsidR="00D47A12" w:rsidRPr="00756456">
        <w:rPr>
          <w:rFonts w:ascii="Times New Roman" w:hAnsi="Times New Roman" w:cs="Times New Roman"/>
          <w:sz w:val="28"/>
          <w:szCs w:val="28"/>
          <w:lang w:val="vi-VN"/>
        </w:rPr>
        <w:t xml:space="preserve"> địa phương đã </w:t>
      </w:r>
      <w:r w:rsidR="00D47A12" w:rsidRPr="00756456">
        <w:rPr>
          <w:rFonts w:ascii="Times New Roman" w:hAnsi="Times New Roman" w:cs="Times New Roman"/>
          <w:sz w:val="28"/>
          <w:szCs w:val="28"/>
        </w:rPr>
        <w:t xml:space="preserve">xây dựng kế hoạch đưa nội dung PCTN vào giảng dạy tại các cơ sở giáo dục đào tạo và </w:t>
      </w:r>
      <w:r w:rsidR="00D47A12" w:rsidRPr="00756456">
        <w:rPr>
          <w:rFonts w:ascii="Times New Roman" w:hAnsi="Times New Roman" w:cs="Times New Roman"/>
          <w:sz w:val="28"/>
          <w:szCs w:val="28"/>
          <w:lang w:val="vi-VN"/>
        </w:rPr>
        <w:t>chủ động</w:t>
      </w:r>
      <w:r w:rsidR="00D47A12" w:rsidRPr="00756456">
        <w:rPr>
          <w:rFonts w:ascii="Times New Roman" w:hAnsi="Times New Roman" w:cs="Times New Roman"/>
          <w:sz w:val="28"/>
          <w:szCs w:val="28"/>
        </w:rPr>
        <w:t>,</w:t>
      </w:r>
      <w:r w:rsidR="00D47A12" w:rsidRPr="00756456">
        <w:rPr>
          <w:rFonts w:ascii="Times New Roman" w:hAnsi="Times New Roman" w:cs="Times New Roman"/>
          <w:sz w:val="28"/>
          <w:szCs w:val="28"/>
          <w:lang w:val="vi-VN"/>
        </w:rPr>
        <w:t xml:space="preserve"> đa dạng hoá các hình thức tuyên truyền</w:t>
      </w:r>
      <w:r w:rsidR="00D47A12" w:rsidRPr="00756456">
        <w:rPr>
          <w:rFonts w:ascii="Times New Roman" w:hAnsi="Times New Roman" w:cs="Times New Roman"/>
          <w:sz w:val="28"/>
          <w:szCs w:val="28"/>
        </w:rPr>
        <w:t xml:space="preserve"> </w:t>
      </w:r>
      <w:r w:rsidRPr="00756456">
        <w:rPr>
          <w:rFonts w:ascii="Times New Roman" w:hAnsi="Times New Roman" w:cs="Times New Roman"/>
          <w:sz w:val="28"/>
          <w:szCs w:val="28"/>
        </w:rPr>
        <w:t>trên các</w:t>
      </w:r>
      <w:r w:rsidR="00D47A12" w:rsidRPr="00756456">
        <w:rPr>
          <w:rFonts w:ascii="Times New Roman" w:hAnsi="Times New Roman" w:cs="Times New Roman"/>
          <w:sz w:val="28"/>
          <w:szCs w:val="28"/>
        </w:rPr>
        <w:t xml:space="preserve"> ứng dụng công nghệ thông tin và mạng xã hội (Zalo, Facebook</w:t>
      </w:r>
      <w:r w:rsidRPr="00756456">
        <w:rPr>
          <w:rFonts w:ascii="Times New Roman" w:hAnsi="Times New Roman" w:cs="Times New Roman"/>
          <w:sz w:val="28"/>
          <w:szCs w:val="28"/>
        </w:rPr>
        <w:t>...</w:t>
      </w:r>
      <w:r w:rsidR="00D47A12" w:rsidRPr="00756456">
        <w:rPr>
          <w:rFonts w:ascii="Times New Roman" w:hAnsi="Times New Roman" w:cs="Times New Roman"/>
          <w:sz w:val="28"/>
          <w:szCs w:val="28"/>
        </w:rPr>
        <w:t>) để nâng cao hiệu quả tuyên truyề</w:t>
      </w:r>
      <w:r w:rsidR="00315781" w:rsidRPr="00756456">
        <w:rPr>
          <w:rFonts w:ascii="Times New Roman" w:hAnsi="Times New Roman" w:cs="Times New Roman"/>
          <w:sz w:val="28"/>
          <w:szCs w:val="28"/>
        </w:rPr>
        <w:t>n</w:t>
      </w:r>
      <w:r w:rsidR="00D948F0" w:rsidRPr="00756456">
        <w:rPr>
          <w:rFonts w:ascii="Times New Roman" w:hAnsi="Times New Roman" w:cs="Times New Roman"/>
          <w:sz w:val="28"/>
          <w:szCs w:val="28"/>
        </w:rPr>
        <w:t>; t</w:t>
      </w:r>
      <w:r w:rsidR="00315781" w:rsidRPr="00756456">
        <w:rPr>
          <w:rFonts w:ascii="Times New Roman" w:hAnsi="Times New Roman" w:cs="Times New Roman"/>
          <w:sz w:val="28"/>
          <w:szCs w:val="28"/>
          <w:lang w:val="nl-NL"/>
        </w:rPr>
        <w:t>rong đó nội dung tuyên truyền, phổ biến pháp luật liên quan đến công tác PCTN</w:t>
      </w:r>
      <w:r w:rsidRPr="00756456">
        <w:rPr>
          <w:rFonts w:ascii="Times New Roman" w:hAnsi="Times New Roman" w:cs="Times New Roman"/>
          <w:sz w:val="28"/>
          <w:szCs w:val="28"/>
          <w:lang w:val="nl-NL"/>
        </w:rPr>
        <w:t xml:space="preserve"> và công tác</w:t>
      </w:r>
      <w:r w:rsidR="00315781" w:rsidRPr="00756456">
        <w:rPr>
          <w:rFonts w:ascii="Times New Roman" w:hAnsi="Times New Roman" w:cs="Times New Roman"/>
          <w:sz w:val="28"/>
          <w:szCs w:val="28"/>
          <w:lang w:val="nl-NL"/>
        </w:rPr>
        <w:t xml:space="preserve"> kiểm soát tài sản thu nhập.</w:t>
      </w:r>
    </w:p>
    <w:p w:rsidR="004E276A" w:rsidRPr="00756456" w:rsidRDefault="00F92A89" w:rsidP="00756456">
      <w:pPr>
        <w:widowControl w:val="0"/>
        <w:spacing w:after="100" w:line="240" w:lineRule="auto"/>
        <w:ind w:firstLine="624"/>
        <w:jc w:val="both"/>
        <w:rPr>
          <w:rFonts w:ascii="Times New Roman" w:eastAsia="Calibri" w:hAnsi="Times New Roman" w:cs="Times New Roman"/>
          <w:b/>
          <w:iCs/>
          <w:sz w:val="28"/>
          <w:szCs w:val="28"/>
        </w:rPr>
      </w:pPr>
      <w:r w:rsidRPr="00756456">
        <w:rPr>
          <w:rFonts w:ascii="Times New Roman" w:eastAsia="Calibri" w:hAnsi="Times New Roman" w:cs="Times New Roman"/>
          <w:b/>
          <w:iCs/>
          <w:sz w:val="28"/>
          <w:szCs w:val="28"/>
        </w:rPr>
        <w:t xml:space="preserve">3. </w:t>
      </w:r>
      <w:r w:rsidR="004E276A" w:rsidRPr="00756456">
        <w:rPr>
          <w:rFonts w:ascii="Times New Roman" w:eastAsia="Calibri" w:hAnsi="Times New Roman" w:cs="Times New Roman"/>
          <w:b/>
          <w:iCs/>
          <w:sz w:val="28"/>
          <w:szCs w:val="28"/>
        </w:rPr>
        <w:t>Về thực hiện các giải pháp phòng ngừa tham nhũng</w:t>
      </w:r>
    </w:p>
    <w:p w:rsidR="00D948F0" w:rsidRPr="00756456" w:rsidRDefault="004E276A" w:rsidP="00756456">
      <w:pPr>
        <w:widowControl w:val="0"/>
        <w:spacing w:after="100" w:line="240" w:lineRule="auto"/>
        <w:ind w:firstLine="624"/>
        <w:jc w:val="both"/>
        <w:rPr>
          <w:rFonts w:ascii="Times New Roman" w:hAnsi="Times New Roman" w:cs="Times New Roman"/>
          <w:sz w:val="28"/>
          <w:szCs w:val="28"/>
        </w:rPr>
      </w:pPr>
      <w:r w:rsidRPr="00756456">
        <w:rPr>
          <w:rFonts w:ascii="Times New Roman" w:eastAsia="Calibri" w:hAnsi="Times New Roman" w:cs="Times New Roman"/>
          <w:i/>
          <w:iCs/>
          <w:sz w:val="28"/>
          <w:szCs w:val="28"/>
        </w:rPr>
        <w:t xml:space="preserve">a) </w:t>
      </w:r>
      <w:r w:rsidR="00F92A89" w:rsidRPr="00756456">
        <w:rPr>
          <w:rFonts w:ascii="Times New Roman" w:eastAsia="Calibri" w:hAnsi="Times New Roman" w:cs="Times New Roman"/>
          <w:i/>
          <w:iCs/>
          <w:sz w:val="28"/>
          <w:szCs w:val="28"/>
        </w:rPr>
        <w:t>Kết quả thực hiện chuyển đổi vị trí công tác</w:t>
      </w:r>
      <w:r w:rsidR="00B00E7F" w:rsidRPr="00756456">
        <w:rPr>
          <w:rFonts w:ascii="Times New Roman" w:eastAsia="Calibri" w:hAnsi="Times New Roman" w:cs="Times New Roman"/>
          <w:i/>
          <w:iCs/>
          <w:sz w:val="28"/>
          <w:szCs w:val="28"/>
        </w:rPr>
        <w:t>:</w:t>
      </w:r>
      <w:r w:rsidR="00F92A89" w:rsidRPr="00756456">
        <w:rPr>
          <w:rFonts w:ascii="Times New Roman" w:eastAsia="Calibri" w:hAnsi="Times New Roman" w:cs="Times New Roman"/>
          <w:i/>
          <w:iCs/>
          <w:sz w:val="28"/>
          <w:szCs w:val="28"/>
        </w:rPr>
        <w:t xml:space="preserve"> </w:t>
      </w:r>
      <w:r w:rsidR="00D948F0" w:rsidRPr="00756456">
        <w:rPr>
          <w:rFonts w:ascii="Times New Roman" w:hAnsi="Times New Roman" w:cs="Times New Roman"/>
          <w:sz w:val="28"/>
          <w:szCs w:val="28"/>
        </w:rPr>
        <w:t xml:space="preserve">UBND tỉnh tiếp tục chỉ đạo các cơ quan, đơn vị trên địa bàn tỉnh xây dựng kế hoạch và thực hiện nghiêm việc chuyển đổi vị trí công tác đối với công chức, viên chức thuộc thẩm quyền quản lý theo quy định tại Nghị định số 59/2019/NĐ-CP ngày 01/7/2019 của Chính phủ. Trong năm, </w:t>
      </w:r>
      <w:r w:rsidR="00D948F0" w:rsidRPr="00756456">
        <w:rPr>
          <w:rFonts w:ascii="Times New Roman" w:hAnsi="Times New Roman" w:cs="Times New Roman"/>
          <w:sz w:val="28"/>
          <w:szCs w:val="28"/>
          <w:lang w:val="sq-AL"/>
        </w:rPr>
        <w:t xml:space="preserve">toàn tỉnh đã thực hiện việc chuyển đổi vị trí công tác đối với 283 </w:t>
      </w:r>
      <w:r w:rsidR="00721EF0" w:rsidRPr="00756456">
        <w:rPr>
          <w:rFonts w:ascii="Times New Roman" w:hAnsi="Times New Roman" w:cs="Times New Roman"/>
          <w:sz w:val="28"/>
          <w:szCs w:val="28"/>
          <w:lang w:val="sq-AL"/>
        </w:rPr>
        <w:t>c</w:t>
      </w:r>
      <w:r w:rsidR="00D948F0" w:rsidRPr="00756456">
        <w:rPr>
          <w:rFonts w:ascii="Times New Roman" w:hAnsi="Times New Roman" w:cs="Times New Roman"/>
          <w:sz w:val="28"/>
          <w:szCs w:val="28"/>
          <w:lang w:val="sq-AL"/>
        </w:rPr>
        <w:t>án bộ, công chức, viên chức</w:t>
      </w:r>
      <w:r w:rsidR="00D948F0" w:rsidRPr="00756456">
        <w:rPr>
          <w:rFonts w:ascii="Times New Roman" w:eastAsia=".VnTime" w:hAnsi="Times New Roman" w:cs="Times New Roman"/>
          <w:bCs/>
          <w:sz w:val="28"/>
          <w:szCs w:val="28"/>
          <w:lang w:val="de-DE"/>
        </w:rPr>
        <w:t xml:space="preserve">. </w:t>
      </w:r>
    </w:p>
    <w:p w:rsidR="00D948F0" w:rsidRPr="00756456" w:rsidRDefault="004E276A" w:rsidP="00756456">
      <w:pPr>
        <w:widowControl w:val="0"/>
        <w:spacing w:after="100" w:line="240" w:lineRule="auto"/>
        <w:ind w:firstLine="624"/>
        <w:jc w:val="both"/>
        <w:rPr>
          <w:rFonts w:ascii="Times New Roman" w:hAnsi="Times New Roman" w:cs="Times New Roman"/>
          <w:sz w:val="28"/>
          <w:szCs w:val="28"/>
          <w:lang w:val="sv-SE"/>
        </w:rPr>
      </w:pPr>
      <w:r w:rsidRPr="00756456">
        <w:rPr>
          <w:rFonts w:ascii="Times New Roman" w:eastAsia="Times New Roman" w:hAnsi="Times New Roman" w:cs="Times New Roman"/>
          <w:i/>
          <w:iCs/>
          <w:sz w:val="28"/>
          <w:szCs w:val="28"/>
        </w:rPr>
        <w:t>b)</w:t>
      </w:r>
      <w:r w:rsidR="00F92A89" w:rsidRPr="00756456">
        <w:rPr>
          <w:rFonts w:ascii="Times New Roman" w:eastAsia="Times New Roman" w:hAnsi="Times New Roman" w:cs="Times New Roman"/>
          <w:i/>
          <w:iCs/>
          <w:sz w:val="28"/>
          <w:szCs w:val="28"/>
        </w:rPr>
        <w:t xml:space="preserve"> </w:t>
      </w:r>
      <w:r w:rsidRPr="00756456">
        <w:rPr>
          <w:rFonts w:ascii="Times New Roman" w:eastAsia="Times New Roman" w:hAnsi="Times New Roman" w:cs="Times New Roman"/>
          <w:i/>
          <w:iCs/>
          <w:sz w:val="28"/>
          <w:szCs w:val="28"/>
        </w:rPr>
        <w:t>T</w:t>
      </w:r>
      <w:r w:rsidR="00F92A89" w:rsidRPr="00756456">
        <w:rPr>
          <w:rFonts w:ascii="Times New Roman" w:eastAsia="Times New Roman" w:hAnsi="Times New Roman" w:cs="Times New Roman"/>
          <w:i/>
          <w:iCs/>
          <w:sz w:val="28"/>
          <w:szCs w:val="28"/>
        </w:rPr>
        <w:t>hực hiện các quy định về kiểm soát tài sản, thu nhập</w:t>
      </w:r>
      <w:r w:rsidR="00B00E7F" w:rsidRPr="00756456">
        <w:rPr>
          <w:rFonts w:ascii="Times New Roman" w:eastAsia="Times New Roman" w:hAnsi="Times New Roman" w:cs="Times New Roman"/>
          <w:i/>
          <w:iCs/>
          <w:sz w:val="28"/>
          <w:szCs w:val="28"/>
        </w:rPr>
        <w:t>:</w:t>
      </w:r>
      <w:r w:rsidR="00F92A89" w:rsidRPr="00756456">
        <w:rPr>
          <w:rFonts w:ascii="Times New Roman" w:eastAsia="Times New Roman" w:hAnsi="Times New Roman" w:cs="Times New Roman"/>
          <w:i/>
          <w:iCs/>
          <w:sz w:val="28"/>
          <w:szCs w:val="28"/>
        </w:rPr>
        <w:t xml:space="preserve"> </w:t>
      </w:r>
      <w:r w:rsidR="00D948F0" w:rsidRPr="00756456">
        <w:rPr>
          <w:rFonts w:ascii="Times New Roman" w:eastAsia="Times New Roman" w:hAnsi="Times New Roman" w:cs="Times New Roman"/>
          <w:sz w:val="28"/>
          <w:szCs w:val="28"/>
          <w:lang w:val="sv-SE"/>
        </w:rPr>
        <w:t xml:space="preserve">Thanh tra tỉnh đã hướng dẫn các địa phương đơn vị tổ chức kê khai tài sản thu nhập hằng năm và kê khai </w:t>
      </w:r>
      <w:r w:rsidR="003077FD" w:rsidRPr="00756456">
        <w:rPr>
          <w:rFonts w:ascii="Times New Roman" w:eastAsia="Times New Roman" w:hAnsi="Times New Roman" w:cs="Times New Roman"/>
          <w:sz w:val="28"/>
          <w:szCs w:val="28"/>
          <w:lang w:val="sv-SE"/>
        </w:rPr>
        <w:t>TSTN</w:t>
      </w:r>
      <w:r w:rsidR="00D948F0" w:rsidRPr="00756456">
        <w:rPr>
          <w:rFonts w:ascii="Times New Roman" w:eastAsia="Times New Roman" w:hAnsi="Times New Roman" w:cs="Times New Roman"/>
          <w:sz w:val="28"/>
          <w:szCs w:val="28"/>
          <w:lang w:val="sv-SE"/>
        </w:rPr>
        <w:t xml:space="preserve"> bổ sung; hướng dẫn các đơn vị trên địa bàn thực hiện quy chế phối hợp giữa các cơ quan kiểm soát tài sản, thu nhập </w:t>
      </w:r>
      <w:r w:rsidR="00D948F0" w:rsidRPr="00756456">
        <w:rPr>
          <w:rFonts w:ascii="Times New Roman" w:hAnsi="Times New Roman" w:cs="Times New Roman"/>
          <w:sz w:val="28"/>
          <w:szCs w:val="28"/>
          <w:lang w:val="sv-SE"/>
        </w:rPr>
        <w:t>theo Văn bản số 1568-CV/TU ngày 16/02/2023 của Tỉnh ủy Hà Tĩnh</w:t>
      </w:r>
      <w:r w:rsidR="00D948F0" w:rsidRPr="00756456">
        <w:rPr>
          <w:rFonts w:ascii="Times New Roman" w:eastAsia="Times New Roman" w:hAnsi="Times New Roman" w:cs="Times New Roman"/>
          <w:sz w:val="28"/>
          <w:szCs w:val="28"/>
          <w:lang w:val="sv-SE"/>
        </w:rPr>
        <w:t xml:space="preserve">. </w:t>
      </w:r>
      <w:r w:rsidR="00D948F0" w:rsidRPr="00756456">
        <w:rPr>
          <w:rFonts w:ascii="Times New Roman" w:hAnsi="Times New Roman" w:cs="Times New Roman"/>
          <w:sz w:val="28"/>
          <w:szCs w:val="28"/>
          <w:lang w:val="sv-SE"/>
        </w:rPr>
        <w:t xml:space="preserve">Trong năm 2023, Thanh tra tỉnh đã ban hành Kế hoạch xác minh </w:t>
      </w:r>
      <w:r w:rsidR="003077FD" w:rsidRPr="00756456">
        <w:rPr>
          <w:rFonts w:ascii="Times New Roman" w:hAnsi="Times New Roman" w:cs="Times New Roman"/>
          <w:sz w:val="28"/>
          <w:szCs w:val="28"/>
          <w:lang w:val="sv-SE"/>
        </w:rPr>
        <w:t>TSTN</w:t>
      </w:r>
      <w:r w:rsidR="00D948F0" w:rsidRPr="00756456">
        <w:rPr>
          <w:rFonts w:ascii="Times New Roman" w:hAnsi="Times New Roman" w:cs="Times New Roman"/>
          <w:sz w:val="28"/>
          <w:szCs w:val="28"/>
          <w:lang w:val="sv-SE"/>
        </w:rPr>
        <w:t xml:space="preserve"> </w:t>
      </w:r>
      <w:r w:rsidR="00B00E7F" w:rsidRPr="00756456">
        <w:rPr>
          <w:rFonts w:ascii="Times New Roman" w:hAnsi="Times New Roman" w:cs="Times New Roman"/>
          <w:sz w:val="28"/>
          <w:szCs w:val="28"/>
          <w:lang w:val="sv-SE"/>
        </w:rPr>
        <w:t>và</w:t>
      </w:r>
      <w:r w:rsidR="00721EF0" w:rsidRPr="00756456">
        <w:rPr>
          <w:rFonts w:ascii="Times New Roman" w:hAnsi="Times New Roman" w:cs="Times New Roman"/>
          <w:sz w:val="28"/>
          <w:szCs w:val="28"/>
        </w:rPr>
        <w:t xml:space="preserve"> thành lập Tổ</w:t>
      </w:r>
      <w:r w:rsidR="00D948F0" w:rsidRPr="00756456">
        <w:rPr>
          <w:rFonts w:ascii="Times New Roman" w:hAnsi="Times New Roman" w:cs="Times New Roman"/>
          <w:sz w:val="28"/>
          <w:szCs w:val="28"/>
        </w:rPr>
        <w:t xml:space="preserve"> kiểm tra, xác minh tài sản, thu nhập </w:t>
      </w:r>
      <w:r w:rsidR="00D948F0" w:rsidRPr="00756456">
        <w:rPr>
          <w:rFonts w:ascii="Times New Roman" w:hAnsi="Times New Roman" w:cs="Times New Roman"/>
          <w:sz w:val="28"/>
          <w:szCs w:val="28"/>
          <w:lang w:val="sv-SE"/>
        </w:rPr>
        <w:t>tại 08 đơn vị</w:t>
      </w:r>
      <w:r w:rsidR="00D948F0" w:rsidRPr="00756456">
        <w:rPr>
          <w:rFonts w:ascii="Times New Roman" w:hAnsi="Times New Roman" w:cs="Times New Roman"/>
          <w:sz w:val="28"/>
          <w:szCs w:val="28"/>
          <w:vertAlign w:val="superscript"/>
          <w:lang w:val="sv-SE"/>
        </w:rPr>
        <w:t>(</w:t>
      </w:r>
      <w:r w:rsidR="00D948F0" w:rsidRPr="00756456">
        <w:rPr>
          <w:rStyle w:val="FootnoteReference"/>
          <w:rFonts w:ascii="Times New Roman" w:hAnsi="Times New Roman" w:cs="Times New Roman"/>
          <w:sz w:val="28"/>
          <w:szCs w:val="28"/>
          <w:lang w:val="sv-SE"/>
        </w:rPr>
        <w:footnoteReference w:id="4"/>
      </w:r>
      <w:r w:rsidR="00D948F0" w:rsidRPr="00756456">
        <w:rPr>
          <w:rFonts w:ascii="Times New Roman" w:hAnsi="Times New Roman" w:cs="Times New Roman"/>
          <w:sz w:val="28"/>
          <w:szCs w:val="28"/>
          <w:vertAlign w:val="superscript"/>
          <w:lang w:val="sv-SE"/>
        </w:rPr>
        <w:t>)</w:t>
      </w:r>
      <w:r w:rsidR="00D948F0" w:rsidRPr="00756456">
        <w:rPr>
          <w:rFonts w:ascii="Times New Roman" w:hAnsi="Times New Roman" w:cs="Times New Roman"/>
          <w:sz w:val="28"/>
          <w:szCs w:val="28"/>
          <w:lang w:val="sv-SE"/>
        </w:rPr>
        <w:t>; Tổ xác minh đã tiến hành làm việc với các tổ chức, cá nhân có liên quan để xác minh và tham mưu ban hành kết luận nội dung xác minh tại 03 đơn vị</w:t>
      </w:r>
      <w:r w:rsidR="00D948F0" w:rsidRPr="00756456">
        <w:rPr>
          <w:rFonts w:ascii="Times New Roman" w:hAnsi="Times New Roman" w:cs="Times New Roman"/>
          <w:sz w:val="28"/>
          <w:szCs w:val="28"/>
          <w:vertAlign w:val="superscript"/>
          <w:lang w:val="sv-SE"/>
        </w:rPr>
        <w:t>(</w:t>
      </w:r>
      <w:r w:rsidR="00D948F0" w:rsidRPr="00756456">
        <w:rPr>
          <w:rStyle w:val="FootnoteReference"/>
          <w:rFonts w:ascii="Times New Roman" w:hAnsi="Times New Roman" w:cs="Times New Roman"/>
          <w:sz w:val="28"/>
          <w:szCs w:val="28"/>
          <w:lang w:val="sv-SE"/>
        </w:rPr>
        <w:footnoteReference w:id="5"/>
      </w:r>
      <w:r w:rsidR="00D948F0" w:rsidRPr="00756456">
        <w:rPr>
          <w:rFonts w:ascii="Times New Roman" w:hAnsi="Times New Roman" w:cs="Times New Roman"/>
          <w:sz w:val="28"/>
          <w:szCs w:val="28"/>
          <w:vertAlign w:val="superscript"/>
          <w:lang w:val="sv-SE"/>
        </w:rPr>
        <w:t xml:space="preserve">) </w:t>
      </w:r>
      <w:r w:rsidR="00D948F0" w:rsidRPr="00756456">
        <w:rPr>
          <w:rFonts w:ascii="Times New Roman" w:hAnsi="Times New Roman" w:cs="Times New Roman"/>
          <w:sz w:val="28"/>
          <w:szCs w:val="28"/>
          <w:lang w:val="sv-SE"/>
        </w:rPr>
        <w:t>theo đúng quy định của pháp luật về PCTN</w:t>
      </w:r>
      <w:r w:rsidR="00721EF0" w:rsidRPr="00756456">
        <w:rPr>
          <w:rFonts w:ascii="Times New Roman" w:hAnsi="Times New Roman" w:cs="Times New Roman"/>
          <w:sz w:val="28"/>
          <w:szCs w:val="28"/>
          <w:lang w:val="sv-SE"/>
        </w:rPr>
        <w:t>;</w:t>
      </w:r>
      <w:r w:rsidR="00D948F0" w:rsidRPr="00756456">
        <w:rPr>
          <w:rFonts w:ascii="Times New Roman" w:hAnsi="Times New Roman" w:cs="Times New Roman"/>
          <w:sz w:val="28"/>
          <w:szCs w:val="28"/>
          <w:lang w:val="sv-SE"/>
        </w:rPr>
        <w:t xml:space="preserve"> hiện nay đang </w:t>
      </w:r>
      <w:r w:rsidR="009F6891" w:rsidRPr="00756456">
        <w:rPr>
          <w:rFonts w:ascii="Times New Roman" w:hAnsi="Times New Roman" w:cs="Times New Roman"/>
          <w:sz w:val="28"/>
          <w:szCs w:val="28"/>
          <w:lang w:val="sv-SE"/>
        </w:rPr>
        <w:t>hoàn thiện kết luận</w:t>
      </w:r>
      <w:r w:rsidR="00D948F0" w:rsidRPr="00756456">
        <w:rPr>
          <w:rFonts w:ascii="Times New Roman" w:hAnsi="Times New Roman" w:cs="Times New Roman"/>
          <w:sz w:val="28"/>
          <w:szCs w:val="28"/>
          <w:lang w:val="sv-SE"/>
        </w:rPr>
        <w:t xml:space="preserve"> </w:t>
      </w:r>
      <w:r w:rsidR="003077FD" w:rsidRPr="00756456">
        <w:rPr>
          <w:rFonts w:ascii="Times New Roman" w:hAnsi="Times New Roman" w:cs="Times New Roman"/>
          <w:sz w:val="28"/>
          <w:szCs w:val="28"/>
          <w:lang w:val="sv-SE"/>
        </w:rPr>
        <w:t xml:space="preserve">các nội dung </w:t>
      </w:r>
      <w:r w:rsidR="00D948F0" w:rsidRPr="00756456">
        <w:rPr>
          <w:rFonts w:ascii="Times New Roman" w:hAnsi="Times New Roman" w:cs="Times New Roman"/>
          <w:sz w:val="28"/>
          <w:szCs w:val="28"/>
          <w:lang w:val="sv-SE"/>
        </w:rPr>
        <w:t>xác minh tài sản thu nhập tại các đơn vị còn lại.</w:t>
      </w:r>
    </w:p>
    <w:p w:rsidR="00F92A89" w:rsidRPr="00756456" w:rsidRDefault="00821708" w:rsidP="00756456">
      <w:pPr>
        <w:widowControl w:val="0"/>
        <w:spacing w:after="100" w:line="240" w:lineRule="auto"/>
        <w:ind w:firstLine="624"/>
        <w:jc w:val="both"/>
        <w:rPr>
          <w:rFonts w:ascii="Times New Roman" w:eastAsia="Arial Unicode MS" w:hAnsi="Times New Roman" w:cs="Times New Roman"/>
          <w:i/>
          <w:iCs/>
          <w:sz w:val="28"/>
          <w:szCs w:val="28"/>
          <w:lang w:eastAsia="vi-VN"/>
        </w:rPr>
      </w:pPr>
      <w:r w:rsidRPr="00756456">
        <w:rPr>
          <w:rFonts w:ascii="Times New Roman" w:hAnsi="Times New Roman" w:cs="Times New Roman"/>
          <w:i/>
          <w:iCs/>
          <w:sz w:val="28"/>
          <w:szCs w:val="28"/>
        </w:rPr>
        <w:t>c</w:t>
      </w:r>
      <w:r w:rsidR="002E5F3F" w:rsidRPr="00756456">
        <w:rPr>
          <w:rFonts w:ascii="Times New Roman" w:eastAsia="Arial Unicode MS" w:hAnsi="Times New Roman" w:cs="Times New Roman"/>
          <w:i/>
          <w:iCs/>
          <w:sz w:val="28"/>
          <w:szCs w:val="28"/>
          <w:lang w:eastAsia="vi-VN"/>
        </w:rPr>
        <w:t>)</w:t>
      </w:r>
      <w:r w:rsidR="00F92A89" w:rsidRPr="00756456">
        <w:rPr>
          <w:rFonts w:ascii="Times New Roman" w:eastAsia="Arial Unicode MS" w:hAnsi="Times New Roman" w:cs="Times New Roman"/>
          <w:i/>
          <w:iCs/>
          <w:sz w:val="28"/>
          <w:szCs w:val="28"/>
          <w:lang w:val="vi-VN" w:eastAsia="vi-VN"/>
        </w:rPr>
        <w:t xml:space="preserve"> Kết quả xử lý tài sản tham nhũng</w:t>
      </w:r>
    </w:p>
    <w:p w:rsidR="00260584" w:rsidRPr="00756456" w:rsidRDefault="00260584" w:rsidP="00756456">
      <w:pPr>
        <w:widowControl w:val="0"/>
        <w:spacing w:after="100" w:line="240" w:lineRule="auto"/>
        <w:ind w:firstLine="624"/>
        <w:jc w:val="both"/>
        <w:rPr>
          <w:rFonts w:ascii="Times New Roman" w:hAnsi="Times New Roman" w:cs="Times New Roman"/>
          <w:sz w:val="28"/>
          <w:szCs w:val="28"/>
        </w:rPr>
      </w:pPr>
      <w:r w:rsidRPr="00756456">
        <w:rPr>
          <w:rFonts w:ascii="Times New Roman" w:eastAsia="Arial Unicode MS" w:hAnsi="Times New Roman" w:cs="Times New Roman"/>
          <w:sz w:val="28"/>
          <w:szCs w:val="28"/>
          <w:lang w:eastAsia="vi-VN"/>
        </w:rPr>
        <w:t>Qua hoạt động điều tra, xét xử đã thu hồi</w:t>
      </w:r>
      <w:r w:rsidR="00B02A43">
        <w:rPr>
          <w:rFonts w:ascii="Times New Roman" w:eastAsia="Arial Unicode MS" w:hAnsi="Times New Roman" w:cs="Times New Roman"/>
          <w:sz w:val="28"/>
          <w:szCs w:val="28"/>
          <w:lang w:eastAsia="vi-VN"/>
        </w:rPr>
        <w:t xml:space="preserve"> về</w:t>
      </w:r>
      <w:r w:rsidRPr="00756456">
        <w:rPr>
          <w:rFonts w:ascii="Times New Roman" w:eastAsia="Arial Unicode MS" w:hAnsi="Times New Roman" w:cs="Times New Roman"/>
          <w:sz w:val="28"/>
          <w:szCs w:val="28"/>
          <w:lang w:eastAsia="vi-VN"/>
        </w:rPr>
        <w:t xml:space="preserve"> </w:t>
      </w:r>
      <w:r w:rsidR="00B02A43">
        <w:rPr>
          <w:rFonts w:ascii="Times New Roman" w:eastAsia="Arial Unicode MS" w:hAnsi="Times New Roman" w:cs="Times New Roman"/>
          <w:sz w:val="28"/>
          <w:szCs w:val="28"/>
          <w:lang w:eastAsia="vi-VN"/>
        </w:rPr>
        <w:t>NSNN</w:t>
      </w:r>
      <w:r w:rsidRPr="00756456">
        <w:rPr>
          <w:rFonts w:ascii="Times New Roman" w:eastAsia="Arial Unicode MS" w:hAnsi="Times New Roman" w:cs="Times New Roman"/>
          <w:sz w:val="28"/>
          <w:szCs w:val="28"/>
          <w:lang w:eastAsia="vi-VN"/>
        </w:rPr>
        <w:t xml:space="preserve"> số tiền </w:t>
      </w:r>
      <w:r w:rsidRPr="00756456">
        <w:rPr>
          <w:rFonts w:ascii="Times New Roman" w:hAnsi="Times New Roman" w:cs="Times New Roman"/>
          <w:sz w:val="28"/>
          <w:szCs w:val="28"/>
        </w:rPr>
        <w:t>1.374 triệu đồng, cụ thể: (1) vụ án “Nhận hối lộ” xảy ra tại Trung tâm 38-02D, khởi tố 02 bị can gồm: Nguyễn Tiến Hùng - Phó Giám đốc phụ trách và Phan Thanh Huy - Đăng kiểm viên về tội “Nhận hối lộ”</w:t>
      </w:r>
      <w:r w:rsidR="00A76846" w:rsidRPr="00756456">
        <w:rPr>
          <w:rFonts w:ascii="Times New Roman" w:hAnsi="Times New Roman" w:cs="Times New Roman"/>
          <w:sz w:val="28"/>
          <w:szCs w:val="28"/>
        </w:rPr>
        <w:t>.</w:t>
      </w:r>
      <w:r w:rsidRPr="00756456">
        <w:rPr>
          <w:rFonts w:ascii="Times New Roman" w:hAnsi="Times New Roman" w:cs="Times New Roman"/>
          <w:sz w:val="28"/>
          <w:szCs w:val="28"/>
        </w:rPr>
        <w:t xml:space="preserve"> Quá trình điều tra, 02 bị can đã nộp lại toàn bộ số tiền thu lợi bất chính hơn 29 triệu đồng. (2) Vụ án “Lạm quyền trong khi thi hành công vụ” xảy ra tại </w:t>
      </w:r>
      <w:r w:rsidR="00A76846" w:rsidRPr="00756456">
        <w:rPr>
          <w:rFonts w:ascii="Times New Roman" w:hAnsi="Times New Roman" w:cs="Times New Roman"/>
          <w:sz w:val="28"/>
          <w:szCs w:val="28"/>
        </w:rPr>
        <w:t xml:space="preserve">xã </w:t>
      </w:r>
      <w:r w:rsidRPr="00756456">
        <w:rPr>
          <w:rFonts w:ascii="Times New Roman" w:hAnsi="Times New Roman" w:cs="Times New Roman"/>
          <w:sz w:val="28"/>
          <w:szCs w:val="28"/>
        </w:rPr>
        <w:t xml:space="preserve">Thạch Bằng, huyện Lộc Hà, </w:t>
      </w:r>
      <w:r w:rsidRPr="00756456">
        <w:rPr>
          <w:rFonts w:ascii="Times New Roman" w:hAnsi="Times New Roman" w:cs="Times New Roman"/>
          <w:sz w:val="28"/>
          <w:szCs w:val="28"/>
          <w:lang w:val="nl-NL"/>
        </w:rPr>
        <w:t>khởi tố 03</w:t>
      </w:r>
      <w:r w:rsidRPr="00756456">
        <w:rPr>
          <w:rFonts w:ascii="Times New Roman" w:hAnsi="Times New Roman" w:cs="Times New Roman"/>
          <w:sz w:val="28"/>
          <w:szCs w:val="28"/>
        </w:rPr>
        <w:t xml:space="preserve"> bị can gồm:</w:t>
      </w:r>
      <w:r w:rsidRPr="00756456">
        <w:rPr>
          <w:rFonts w:ascii="Times New Roman" w:hAnsi="Times New Roman" w:cs="Times New Roman"/>
          <w:sz w:val="28"/>
          <w:szCs w:val="28"/>
          <w:lang w:val="nl-NL"/>
        </w:rPr>
        <w:t xml:space="preserve"> Phan Đình Cương - Nguyên Chủ tịch UBND xã Thạch Bằng, Trần Văn Hiếu, hiện là Chủ tịch hội nông dân thị trấn Lộc Hà và Bùi Ngọc Ánh, hiện là Kế toán xã Thạch Mỹ, huyện Lộc Hà: </w:t>
      </w:r>
      <w:r w:rsidRPr="00756456">
        <w:rPr>
          <w:rFonts w:ascii="Times New Roman" w:hAnsi="Times New Roman" w:cs="Times New Roman"/>
          <w:sz w:val="28"/>
          <w:szCs w:val="28"/>
        </w:rPr>
        <w:t>quá trình điều tra đã thu hồi 229 triệu đồng. (3) Vụ án “Tham ô tài sản XHCN”</w:t>
      </w:r>
      <w:r w:rsidR="00C527D4" w:rsidRPr="00756456">
        <w:rPr>
          <w:rFonts w:ascii="Times New Roman" w:hAnsi="Times New Roman" w:cs="Times New Roman"/>
          <w:sz w:val="28"/>
          <w:szCs w:val="28"/>
        </w:rPr>
        <w:t xml:space="preserve">, khởi tố bị can đối với Trần Thị Dung: quá trình điều tra đã thu hồi 49 triệu đồng. (4) Vụ án số 40/PC03 về tội Tham ô tài sản - xảy ra tại Phòng CSGT </w:t>
      </w:r>
      <w:r w:rsidR="00CF630B" w:rsidRPr="00756456">
        <w:rPr>
          <w:rFonts w:ascii="Times New Roman" w:hAnsi="Times New Roman" w:cs="Times New Roman"/>
          <w:sz w:val="28"/>
          <w:szCs w:val="28"/>
        </w:rPr>
        <w:t>-</w:t>
      </w:r>
      <w:r w:rsidR="00C527D4" w:rsidRPr="00756456">
        <w:rPr>
          <w:rFonts w:ascii="Times New Roman" w:hAnsi="Times New Roman" w:cs="Times New Roman"/>
          <w:sz w:val="28"/>
          <w:szCs w:val="28"/>
        </w:rPr>
        <w:t xml:space="preserve"> Công an tỉnh, khởi tố bị can và bắt tạm giam Lê Hữu Nghĩa: </w:t>
      </w:r>
      <w:r w:rsidRPr="00756456">
        <w:rPr>
          <w:rFonts w:ascii="Times New Roman" w:hAnsi="Times New Roman" w:cs="Times New Roman"/>
          <w:sz w:val="28"/>
          <w:szCs w:val="28"/>
        </w:rPr>
        <w:t>Trong quá trình điều tra đã thu hồi 1.067 triệu đồ</w:t>
      </w:r>
      <w:r w:rsidR="00C527D4" w:rsidRPr="00756456">
        <w:rPr>
          <w:rFonts w:ascii="Times New Roman" w:hAnsi="Times New Roman" w:cs="Times New Roman"/>
          <w:sz w:val="28"/>
          <w:szCs w:val="28"/>
        </w:rPr>
        <w:t>ng,</w:t>
      </w:r>
      <w:r w:rsidRPr="00756456">
        <w:rPr>
          <w:rFonts w:ascii="Times New Roman" w:hAnsi="Times New Roman" w:cs="Times New Roman"/>
          <w:sz w:val="28"/>
          <w:szCs w:val="28"/>
        </w:rPr>
        <w:t xml:space="preserve"> hiện vụ án đang đình chỉ điều tra (bị can đã chế</w:t>
      </w:r>
      <w:r w:rsidR="001972A3" w:rsidRPr="00756456">
        <w:rPr>
          <w:rFonts w:ascii="Times New Roman" w:hAnsi="Times New Roman" w:cs="Times New Roman"/>
          <w:sz w:val="28"/>
          <w:szCs w:val="28"/>
        </w:rPr>
        <w:t>t).</w:t>
      </w:r>
      <w:r w:rsidRPr="00756456">
        <w:rPr>
          <w:rFonts w:ascii="Times New Roman" w:hAnsi="Times New Roman" w:cs="Times New Roman"/>
          <w:sz w:val="28"/>
          <w:szCs w:val="28"/>
          <w:lang w:val="nl-NL"/>
        </w:rPr>
        <w:t xml:space="preserve"> </w:t>
      </w:r>
    </w:p>
    <w:p w:rsidR="00B02A43" w:rsidRPr="00756456" w:rsidRDefault="00821708" w:rsidP="00756456">
      <w:pPr>
        <w:widowControl w:val="0"/>
        <w:spacing w:after="100" w:line="240" w:lineRule="auto"/>
        <w:ind w:firstLine="624"/>
        <w:jc w:val="both"/>
        <w:rPr>
          <w:rFonts w:ascii="Times New Roman" w:hAnsi="Times New Roman" w:cs="Times New Roman"/>
          <w:bCs/>
          <w:sz w:val="28"/>
          <w:szCs w:val="28"/>
        </w:rPr>
      </w:pPr>
      <w:r w:rsidRPr="00756456">
        <w:rPr>
          <w:rFonts w:ascii="Times New Roman" w:eastAsia="Arial Unicode MS" w:hAnsi="Times New Roman" w:cs="Times New Roman"/>
          <w:i/>
          <w:sz w:val="28"/>
          <w:szCs w:val="28"/>
          <w:lang w:eastAsia="vi-VN"/>
        </w:rPr>
        <w:t>d</w:t>
      </w:r>
      <w:r w:rsidR="008C199E" w:rsidRPr="00756456">
        <w:rPr>
          <w:rFonts w:ascii="Times New Roman" w:eastAsia="Times New Roman" w:hAnsi="Times New Roman" w:cs="Times New Roman"/>
          <w:i/>
          <w:iCs/>
          <w:sz w:val="28"/>
          <w:szCs w:val="28"/>
        </w:rPr>
        <w:t>)</w:t>
      </w:r>
      <w:r w:rsidR="00F92A89" w:rsidRPr="00756456">
        <w:rPr>
          <w:rFonts w:ascii="Times New Roman" w:eastAsia="Times New Roman" w:hAnsi="Times New Roman" w:cs="Times New Roman"/>
          <w:i/>
          <w:iCs/>
          <w:sz w:val="28"/>
          <w:szCs w:val="28"/>
        </w:rPr>
        <w:t xml:space="preserve"> Kết quả xử lý trách nhiệm của người đứng đầu</w:t>
      </w:r>
      <w:r w:rsidR="00CF630B" w:rsidRPr="00756456">
        <w:rPr>
          <w:rFonts w:ascii="Times New Roman" w:hAnsi="Times New Roman" w:cs="Times New Roman"/>
          <w:bCs/>
          <w:sz w:val="28"/>
          <w:szCs w:val="28"/>
        </w:rPr>
        <w:t xml:space="preserve">: </w:t>
      </w:r>
      <w:r w:rsidR="004815ED" w:rsidRPr="00756456">
        <w:rPr>
          <w:rFonts w:ascii="Times New Roman" w:hAnsi="Times New Roman" w:cs="Times New Roman"/>
          <w:bCs/>
          <w:sz w:val="28"/>
          <w:szCs w:val="28"/>
        </w:rPr>
        <w:t xml:space="preserve">Do các vụ án </w:t>
      </w:r>
      <w:r w:rsidR="00A76846" w:rsidRPr="00756456">
        <w:rPr>
          <w:rFonts w:ascii="Times New Roman" w:hAnsi="Times New Roman" w:cs="Times New Roman"/>
          <w:bCs/>
          <w:sz w:val="28"/>
          <w:szCs w:val="28"/>
        </w:rPr>
        <w:t xml:space="preserve"> </w:t>
      </w:r>
      <w:r w:rsidR="004815ED" w:rsidRPr="00756456">
        <w:rPr>
          <w:rFonts w:ascii="Times New Roman" w:hAnsi="Times New Roman" w:cs="Times New Roman"/>
          <w:bCs/>
          <w:sz w:val="28"/>
          <w:szCs w:val="28"/>
        </w:rPr>
        <w:t>đang trong quá trình điều tra, vì vậy trong kỳ báo cáo chưa phát sinh nội dung xử lý trách nhiệm của người đứng đầu để xảy ra tham nhũng, tiêu cực</w:t>
      </w:r>
      <w:r w:rsidR="006520DE" w:rsidRPr="00756456">
        <w:rPr>
          <w:rFonts w:ascii="Times New Roman" w:hAnsi="Times New Roman" w:cs="Times New Roman"/>
          <w:bCs/>
          <w:sz w:val="28"/>
          <w:szCs w:val="28"/>
        </w:rPr>
        <w:t xml:space="preserve"> tại đơn vị mình</w:t>
      </w:r>
      <w:r w:rsidR="00167B49" w:rsidRPr="00756456">
        <w:rPr>
          <w:rFonts w:ascii="Times New Roman" w:hAnsi="Times New Roman" w:cs="Times New Roman"/>
          <w:bCs/>
          <w:sz w:val="28"/>
          <w:szCs w:val="28"/>
        </w:rPr>
        <w:t xml:space="preserve">. </w:t>
      </w:r>
    </w:p>
    <w:p w:rsidR="00B02A43" w:rsidRPr="00756456" w:rsidRDefault="0065240C" w:rsidP="00B02A43">
      <w:pPr>
        <w:widowControl w:val="0"/>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b/>
          <w:sz w:val="26"/>
          <w:szCs w:val="28"/>
        </w:rPr>
        <w:t>IV.</w:t>
      </w:r>
      <w:r w:rsidR="00821708" w:rsidRPr="00756456">
        <w:rPr>
          <w:rFonts w:ascii="Times New Roman" w:eastAsia="Times New Roman" w:hAnsi="Times New Roman" w:cs="Times New Roman"/>
          <w:b/>
          <w:sz w:val="26"/>
          <w:szCs w:val="28"/>
        </w:rPr>
        <w:t xml:space="preserve"> CÔNG TÁC</w:t>
      </w:r>
      <w:r w:rsidRPr="00756456">
        <w:rPr>
          <w:rFonts w:ascii="Times New Roman" w:eastAsia="Times New Roman" w:hAnsi="Times New Roman" w:cs="Times New Roman"/>
          <w:b/>
          <w:sz w:val="26"/>
          <w:szCs w:val="28"/>
        </w:rPr>
        <w:t xml:space="preserve"> XÂY DỰNG LỰC LƯỢNG NGÀNH</w:t>
      </w:r>
      <w:r w:rsidR="007F7D53" w:rsidRPr="00756456">
        <w:rPr>
          <w:rFonts w:ascii="Times New Roman" w:eastAsia="Times New Roman" w:hAnsi="Times New Roman" w:cs="Times New Roman"/>
          <w:sz w:val="28"/>
          <w:szCs w:val="28"/>
        </w:rPr>
        <w:t xml:space="preserve"> </w:t>
      </w:r>
    </w:p>
    <w:p w:rsidR="00B02A43" w:rsidRPr="00756456" w:rsidRDefault="00343691" w:rsidP="00B02A43">
      <w:pPr>
        <w:widowControl w:val="0"/>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rPr>
        <w:t>Thanh tra các đơn vị tiếp tục thực hiện kiện toàn, sắp xếp tổ chức bộ máy</w:t>
      </w:r>
      <w:r w:rsidR="00305CAA">
        <w:rPr>
          <w:rFonts w:ascii="Times New Roman" w:eastAsia="Times New Roman" w:hAnsi="Times New Roman" w:cs="Times New Roman"/>
          <w:sz w:val="28"/>
          <w:szCs w:val="28"/>
        </w:rPr>
        <w:t>;</w:t>
      </w:r>
      <w:r w:rsidRPr="00756456">
        <w:rPr>
          <w:rFonts w:ascii="Times New Roman" w:eastAsia="Times New Roman" w:hAnsi="Times New Roman" w:cs="Times New Roman"/>
          <w:sz w:val="28"/>
          <w:szCs w:val="28"/>
        </w:rPr>
        <w:t xml:space="preserve"> các chế độ chính sách cho CBCC được quan tâm, đảm bảo đúng chế độ; việc khen thưởng kịp thời, đúng đối tượng; công tác đào tạo, bồi dưỡng, nâng cao trình độ chuyên môn, nghiệp vụ cho công chức thanh tra được </w:t>
      </w:r>
      <w:r w:rsidR="00BC2BD2" w:rsidRPr="00756456">
        <w:rPr>
          <w:rFonts w:ascii="Times New Roman" w:eastAsia="Times New Roman" w:hAnsi="Times New Roman" w:cs="Times New Roman"/>
          <w:sz w:val="28"/>
          <w:szCs w:val="28"/>
        </w:rPr>
        <w:t xml:space="preserve">quan tâm, </w:t>
      </w:r>
      <w:r w:rsidRPr="00756456">
        <w:rPr>
          <w:rFonts w:ascii="Times New Roman" w:eastAsia="Times New Roman" w:hAnsi="Times New Roman" w:cs="Times New Roman"/>
          <w:sz w:val="28"/>
          <w:szCs w:val="28"/>
        </w:rPr>
        <w:t>chú trọng.</w:t>
      </w:r>
      <w:r w:rsidR="005A335D" w:rsidRPr="00756456">
        <w:rPr>
          <w:rFonts w:ascii="Times New Roman" w:eastAsia="Times New Roman" w:hAnsi="Times New Roman" w:cs="Times New Roman"/>
          <w:sz w:val="28"/>
          <w:szCs w:val="28"/>
        </w:rPr>
        <w:t xml:space="preserve"> Trong năm, đã </w:t>
      </w:r>
      <w:r w:rsidR="005A335D" w:rsidRPr="00756456">
        <w:rPr>
          <w:rFonts w:ascii="Times New Roman" w:hAnsi="Times New Roman" w:cs="Times New Roman"/>
          <w:sz w:val="28"/>
          <w:szCs w:val="28"/>
        </w:rPr>
        <w:t xml:space="preserve">cử </w:t>
      </w:r>
      <w:r w:rsidR="0044263D" w:rsidRPr="00756456">
        <w:rPr>
          <w:rFonts w:ascii="Times New Roman" w:hAnsi="Times New Roman" w:cs="Times New Roman"/>
          <w:sz w:val="28"/>
          <w:szCs w:val="28"/>
        </w:rPr>
        <w:t>32</w:t>
      </w:r>
      <w:r w:rsidR="005A335D" w:rsidRPr="00756456">
        <w:rPr>
          <w:rFonts w:ascii="Times New Roman" w:hAnsi="Times New Roman" w:cs="Times New Roman"/>
          <w:sz w:val="28"/>
          <w:szCs w:val="28"/>
        </w:rPr>
        <w:t xml:space="preserve"> cán bộ trong toàn ngành đi đào tạo, bồi dưỡng nâng cao nghiệp vụ về thanh tra, tiếp công dân, quản lý nhà nước,</w:t>
      </w:r>
      <w:r w:rsidR="00DF1A59" w:rsidRPr="00756456">
        <w:rPr>
          <w:rFonts w:ascii="Times New Roman" w:hAnsi="Times New Roman" w:cs="Times New Roman"/>
          <w:sz w:val="28"/>
          <w:szCs w:val="28"/>
        </w:rPr>
        <w:t xml:space="preserve"> </w:t>
      </w:r>
      <w:r w:rsidR="005A335D" w:rsidRPr="00756456">
        <w:rPr>
          <w:rFonts w:ascii="Times New Roman" w:hAnsi="Times New Roman" w:cs="Times New Roman"/>
          <w:sz w:val="28"/>
          <w:szCs w:val="28"/>
        </w:rPr>
        <w:t xml:space="preserve">lý luận chính trị…; </w:t>
      </w:r>
      <w:r w:rsidR="005A335D" w:rsidRPr="00756456">
        <w:rPr>
          <w:rFonts w:ascii="Times New Roman" w:hAnsi="Times New Roman" w:cs="Times New Roman"/>
          <w:bCs/>
          <w:sz w:val="28"/>
          <w:szCs w:val="28"/>
        </w:rPr>
        <w:t>tham mưu bổ nhiệm TTV cho 19 CBCC, chuyển ngạch TTV</w:t>
      </w:r>
      <w:r w:rsidR="00DF1A59" w:rsidRPr="00756456">
        <w:rPr>
          <w:rFonts w:ascii="Times New Roman" w:hAnsi="Times New Roman" w:cs="Times New Roman"/>
          <w:bCs/>
          <w:sz w:val="28"/>
          <w:szCs w:val="28"/>
        </w:rPr>
        <w:t xml:space="preserve"> chính</w:t>
      </w:r>
      <w:r w:rsidR="005A335D" w:rsidRPr="00756456">
        <w:rPr>
          <w:rFonts w:ascii="Times New Roman" w:hAnsi="Times New Roman" w:cs="Times New Roman"/>
          <w:bCs/>
          <w:sz w:val="28"/>
          <w:szCs w:val="28"/>
        </w:rPr>
        <w:t xml:space="preserve"> cho 4 CBCC;</w:t>
      </w:r>
      <w:r w:rsidR="005A335D" w:rsidRPr="00756456">
        <w:rPr>
          <w:rFonts w:ascii="Times New Roman" w:hAnsi="Times New Roman" w:cs="Times New Roman"/>
          <w:sz w:val="28"/>
          <w:szCs w:val="28"/>
        </w:rPr>
        <w:t xml:space="preserve"> thoả thuận bổ nhiệm 07 </w:t>
      </w:r>
      <w:r w:rsidR="006719A6" w:rsidRPr="00756456">
        <w:rPr>
          <w:rFonts w:ascii="Times New Roman" w:hAnsi="Times New Roman" w:cs="Times New Roman"/>
          <w:sz w:val="28"/>
          <w:szCs w:val="28"/>
        </w:rPr>
        <w:t>C</w:t>
      </w:r>
      <w:r w:rsidR="005A335D" w:rsidRPr="00756456">
        <w:rPr>
          <w:rFonts w:ascii="Times New Roman" w:hAnsi="Times New Roman" w:cs="Times New Roman"/>
          <w:sz w:val="28"/>
          <w:szCs w:val="28"/>
        </w:rPr>
        <w:t xml:space="preserve">hánh </w:t>
      </w:r>
      <w:r w:rsidR="006719A6" w:rsidRPr="00756456">
        <w:rPr>
          <w:rFonts w:ascii="Times New Roman" w:hAnsi="Times New Roman" w:cs="Times New Roman"/>
          <w:sz w:val="28"/>
          <w:szCs w:val="28"/>
        </w:rPr>
        <w:t>T</w:t>
      </w:r>
      <w:r w:rsidR="005A335D" w:rsidRPr="00756456">
        <w:rPr>
          <w:rFonts w:ascii="Times New Roman" w:hAnsi="Times New Roman" w:cs="Times New Roman"/>
          <w:sz w:val="28"/>
          <w:szCs w:val="28"/>
        </w:rPr>
        <w:t>hanh tra sở, huyện.</w:t>
      </w:r>
    </w:p>
    <w:p w:rsidR="009B762E" w:rsidRPr="00756456" w:rsidRDefault="00343691" w:rsidP="00B02A43">
      <w:pPr>
        <w:widowControl w:val="0"/>
        <w:spacing w:after="100" w:line="240" w:lineRule="auto"/>
        <w:ind w:firstLine="624"/>
        <w:jc w:val="both"/>
        <w:rPr>
          <w:rFonts w:ascii="Times New Roman" w:eastAsia="Times New Roman" w:hAnsi="Times New Roman" w:cs="Times New Roman"/>
          <w:sz w:val="28"/>
          <w:szCs w:val="28"/>
          <w:lang w:val="nl-NL"/>
        </w:rPr>
      </w:pPr>
      <w:r w:rsidRPr="00756456">
        <w:rPr>
          <w:rFonts w:ascii="Times New Roman" w:eastAsia="Times New Roman" w:hAnsi="Times New Roman" w:cs="Times New Roman"/>
          <w:sz w:val="28"/>
          <w:szCs w:val="28"/>
        </w:rPr>
        <w:t>Hiện nay, l</w:t>
      </w:r>
      <w:r w:rsidR="002D4BBB" w:rsidRPr="00756456">
        <w:rPr>
          <w:rFonts w:ascii="Times New Roman" w:eastAsia="Times New Roman" w:hAnsi="Times New Roman" w:cs="Times New Roman"/>
          <w:sz w:val="28"/>
          <w:szCs w:val="28"/>
          <w:lang w:val="vi-VN"/>
        </w:rPr>
        <w:t xml:space="preserve">ực lượng thanh tra toàn ngành </w:t>
      </w:r>
      <w:r w:rsidR="00E2021D" w:rsidRPr="00756456">
        <w:rPr>
          <w:rFonts w:ascii="Times New Roman" w:eastAsia="Times New Roman" w:hAnsi="Times New Roman" w:cs="Times New Roman"/>
          <w:sz w:val="28"/>
          <w:szCs w:val="28"/>
          <w:lang w:val="nl-NL"/>
        </w:rPr>
        <w:t>c</w:t>
      </w:r>
      <w:r w:rsidR="002D4BBB" w:rsidRPr="00756456">
        <w:rPr>
          <w:rFonts w:ascii="Times New Roman" w:eastAsia="Times New Roman" w:hAnsi="Times New Roman" w:cs="Times New Roman"/>
          <w:sz w:val="28"/>
          <w:szCs w:val="28"/>
          <w:lang w:val="nl-NL"/>
        </w:rPr>
        <w:t xml:space="preserve">ó </w:t>
      </w:r>
      <w:r w:rsidR="006F33A7" w:rsidRPr="00756456">
        <w:rPr>
          <w:rFonts w:ascii="Times New Roman" w:hAnsi="Times New Roman" w:cs="Times New Roman"/>
          <w:sz w:val="28"/>
          <w:szCs w:val="28"/>
          <w:lang w:val="nl-NL"/>
        </w:rPr>
        <w:t xml:space="preserve">29 tổ chức thanh tra (Thanh tra tỉnh, thanh tra 13 huyện, thị xã, thành phố và thanh tra </w:t>
      </w:r>
      <w:r w:rsidR="00434CC3" w:rsidRPr="00756456">
        <w:rPr>
          <w:rFonts w:ascii="Times New Roman" w:hAnsi="Times New Roman" w:cs="Times New Roman"/>
          <w:sz w:val="28"/>
          <w:szCs w:val="28"/>
          <w:lang w:val="nl-NL"/>
        </w:rPr>
        <w:t xml:space="preserve">15 </w:t>
      </w:r>
      <w:r w:rsidR="006F33A7" w:rsidRPr="00756456">
        <w:rPr>
          <w:rFonts w:ascii="Times New Roman" w:hAnsi="Times New Roman" w:cs="Times New Roman"/>
          <w:sz w:val="28"/>
          <w:szCs w:val="28"/>
          <w:lang w:val="nl-NL"/>
        </w:rPr>
        <w:t>sở, ngành)</w:t>
      </w:r>
      <w:r w:rsidR="006F33A7" w:rsidRPr="00756456">
        <w:rPr>
          <w:rFonts w:ascii="Times New Roman" w:hAnsi="Times New Roman" w:cs="Times New Roman"/>
          <w:sz w:val="28"/>
          <w:szCs w:val="28"/>
        </w:rPr>
        <w:t xml:space="preserve"> với tổng số cán bộ công chứ</w:t>
      </w:r>
      <w:r w:rsidR="00A70D26" w:rsidRPr="00756456">
        <w:rPr>
          <w:rFonts w:ascii="Times New Roman" w:hAnsi="Times New Roman" w:cs="Times New Roman"/>
          <w:sz w:val="28"/>
          <w:szCs w:val="28"/>
        </w:rPr>
        <w:t>c toàn ngành 174</w:t>
      </w:r>
      <w:r w:rsidR="006F33A7" w:rsidRPr="00756456">
        <w:rPr>
          <w:rFonts w:ascii="Times New Roman" w:hAnsi="Times New Roman" w:cs="Times New Roman"/>
          <w:sz w:val="28"/>
          <w:szCs w:val="28"/>
        </w:rPr>
        <w:t xml:space="preserve"> người</w:t>
      </w:r>
      <w:r w:rsidR="00A76846" w:rsidRPr="00756456">
        <w:rPr>
          <w:rFonts w:ascii="Times New Roman" w:hAnsi="Times New Roman" w:cs="Times New Roman"/>
          <w:sz w:val="28"/>
          <w:szCs w:val="28"/>
        </w:rPr>
        <w:t>/</w:t>
      </w:r>
      <w:r w:rsidR="004964AA" w:rsidRPr="00756456">
        <w:rPr>
          <w:rFonts w:ascii="Times New Roman" w:hAnsi="Times New Roman" w:cs="Times New Roman"/>
          <w:sz w:val="28"/>
          <w:szCs w:val="28"/>
        </w:rPr>
        <w:t xml:space="preserve">192 </w:t>
      </w:r>
      <w:r w:rsidR="00A76846" w:rsidRPr="00756456">
        <w:rPr>
          <w:rFonts w:ascii="Times New Roman" w:hAnsi="Times New Roman" w:cs="Times New Roman"/>
          <w:sz w:val="28"/>
          <w:szCs w:val="28"/>
        </w:rPr>
        <w:t xml:space="preserve">người theo biên chế được giao (giảm </w:t>
      </w:r>
      <w:r w:rsidR="004964AA" w:rsidRPr="00756456">
        <w:rPr>
          <w:rFonts w:ascii="Times New Roman" w:hAnsi="Times New Roman" w:cs="Times New Roman"/>
          <w:sz w:val="28"/>
          <w:szCs w:val="28"/>
        </w:rPr>
        <w:t>02 CBCC</w:t>
      </w:r>
      <w:r w:rsidR="00A76846" w:rsidRPr="00756456">
        <w:rPr>
          <w:rFonts w:ascii="Times New Roman" w:hAnsi="Times New Roman" w:cs="Times New Roman"/>
          <w:sz w:val="28"/>
          <w:szCs w:val="28"/>
        </w:rPr>
        <w:t xml:space="preserve"> so với năm trước)</w:t>
      </w:r>
      <w:r w:rsidR="006F33A7" w:rsidRPr="00756456">
        <w:rPr>
          <w:rFonts w:ascii="Times New Roman" w:hAnsi="Times New Roman" w:cs="Times New Roman"/>
          <w:sz w:val="28"/>
          <w:szCs w:val="28"/>
        </w:rPr>
        <w:t>, trong đó trình độ chuyên môn: Thạc sĩ 6</w:t>
      </w:r>
      <w:r w:rsidR="00A70D26" w:rsidRPr="00756456">
        <w:rPr>
          <w:rFonts w:ascii="Times New Roman" w:hAnsi="Times New Roman" w:cs="Times New Roman"/>
          <w:sz w:val="28"/>
          <w:szCs w:val="28"/>
        </w:rPr>
        <w:t>4</w:t>
      </w:r>
      <w:r w:rsidR="006F33A7" w:rsidRPr="00756456">
        <w:rPr>
          <w:rFonts w:ascii="Times New Roman" w:hAnsi="Times New Roman" w:cs="Times New Roman"/>
          <w:sz w:val="28"/>
          <w:szCs w:val="28"/>
        </w:rPr>
        <w:t xml:space="preserve"> người (chiếm </w:t>
      </w:r>
      <w:r w:rsidR="00A70D26" w:rsidRPr="00756456">
        <w:rPr>
          <w:rFonts w:ascii="Times New Roman" w:hAnsi="Times New Roman" w:cs="Times New Roman"/>
          <w:sz w:val="28"/>
          <w:szCs w:val="28"/>
        </w:rPr>
        <w:t>36,8</w:t>
      </w:r>
      <w:r w:rsidR="006F33A7" w:rsidRPr="00756456">
        <w:rPr>
          <w:rFonts w:ascii="Times New Roman" w:hAnsi="Times New Roman" w:cs="Times New Roman"/>
          <w:sz w:val="28"/>
          <w:szCs w:val="28"/>
        </w:rPr>
        <w:t xml:space="preserve">%); Đại học 104 người (chiếm </w:t>
      </w:r>
      <w:r w:rsidR="00A70D26" w:rsidRPr="00756456">
        <w:rPr>
          <w:rFonts w:ascii="Times New Roman" w:hAnsi="Times New Roman" w:cs="Times New Roman"/>
          <w:sz w:val="28"/>
          <w:szCs w:val="28"/>
        </w:rPr>
        <w:t>59,8</w:t>
      </w:r>
      <w:r w:rsidR="006F33A7" w:rsidRPr="00756456">
        <w:rPr>
          <w:rFonts w:ascii="Times New Roman" w:hAnsi="Times New Roman" w:cs="Times New Roman"/>
          <w:sz w:val="28"/>
          <w:szCs w:val="28"/>
        </w:rPr>
        <w:t>%); về xếp ngạch: Thanh tra viên cao cấp 01 ngườ</w:t>
      </w:r>
      <w:r w:rsidR="00A70D26" w:rsidRPr="00756456">
        <w:rPr>
          <w:rFonts w:ascii="Times New Roman" w:hAnsi="Times New Roman" w:cs="Times New Roman"/>
          <w:sz w:val="28"/>
          <w:szCs w:val="28"/>
        </w:rPr>
        <w:t>i; T</w:t>
      </w:r>
      <w:r w:rsidR="007F7D53" w:rsidRPr="00756456">
        <w:rPr>
          <w:rFonts w:ascii="Times New Roman" w:hAnsi="Times New Roman" w:cs="Times New Roman"/>
          <w:sz w:val="28"/>
          <w:szCs w:val="28"/>
        </w:rPr>
        <w:t>TV</w:t>
      </w:r>
      <w:r w:rsidR="00A70D26" w:rsidRPr="00756456">
        <w:rPr>
          <w:rFonts w:ascii="Times New Roman" w:hAnsi="Times New Roman" w:cs="Times New Roman"/>
          <w:sz w:val="28"/>
          <w:szCs w:val="28"/>
        </w:rPr>
        <w:t xml:space="preserve"> chính: 44</w:t>
      </w:r>
      <w:r w:rsidR="006F33A7" w:rsidRPr="00756456">
        <w:rPr>
          <w:rFonts w:ascii="Times New Roman" w:hAnsi="Times New Roman" w:cs="Times New Roman"/>
          <w:sz w:val="28"/>
          <w:szCs w:val="28"/>
        </w:rPr>
        <w:t xml:space="preserve"> người; T</w:t>
      </w:r>
      <w:r w:rsidR="007F7D53" w:rsidRPr="00756456">
        <w:rPr>
          <w:rFonts w:ascii="Times New Roman" w:hAnsi="Times New Roman" w:cs="Times New Roman"/>
          <w:sz w:val="28"/>
          <w:szCs w:val="28"/>
        </w:rPr>
        <w:t xml:space="preserve">TV </w:t>
      </w:r>
      <w:r w:rsidR="00A70D26" w:rsidRPr="00756456">
        <w:rPr>
          <w:rFonts w:ascii="Times New Roman" w:hAnsi="Times New Roman" w:cs="Times New Roman"/>
          <w:sz w:val="28"/>
          <w:szCs w:val="28"/>
        </w:rPr>
        <w:t>và tương đương</w:t>
      </w:r>
      <w:r w:rsidR="006F33A7" w:rsidRPr="00756456">
        <w:rPr>
          <w:rFonts w:ascii="Times New Roman" w:hAnsi="Times New Roman" w:cs="Times New Roman"/>
          <w:sz w:val="28"/>
          <w:szCs w:val="28"/>
        </w:rPr>
        <w:t>: 1</w:t>
      </w:r>
      <w:r w:rsidR="00A70D26" w:rsidRPr="00756456">
        <w:rPr>
          <w:rFonts w:ascii="Times New Roman" w:hAnsi="Times New Roman" w:cs="Times New Roman"/>
          <w:sz w:val="28"/>
          <w:szCs w:val="28"/>
        </w:rPr>
        <w:t>11</w:t>
      </w:r>
      <w:r w:rsidR="006F33A7" w:rsidRPr="00756456">
        <w:rPr>
          <w:rFonts w:ascii="Times New Roman" w:hAnsi="Times New Roman" w:cs="Times New Roman"/>
          <w:sz w:val="28"/>
          <w:szCs w:val="28"/>
        </w:rPr>
        <w:t xml:space="preserve"> người; ngạch khác </w:t>
      </w:r>
      <w:r w:rsidR="00A70D26" w:rsidRPr="00756456">
        <w:rPr>
          <w:rFonts w:ascii="Times New Roman" w:hAnsi="Times New Roman" w:cs="Times New Roman"/>
          <w:sz w:val="28"/>
          <w:szCs w:val="28"/>
        </w:rPr>
        <w:t>1</w:t>
      </w:r>
      <w:r w:rsidR="006F33A7" w:rsidRPr="00756456">
        <w:rPr>
          <w:rFonts w:ascii="Times New Roman" w:hAnsi="Times New Roman" w:cs="Times New Roman"/>
          <w:sz w:val="28"/>
          <w:szCs w:val="28"/>
        </w:rPr>
        <w:t>8 người</w:t>
      </w:r>
      <w:r w:rsidR="00A76846" w:rsidRPr="00756456">
        <w:rPr>
          <w:rFonts w:ascii="Times New Roman" w:eastAsia="Times New Roman" w:hAnsi="Times New Roman" w:cs="Times New Roman"/>
          <w:sz w:val="28"/>
          <w:szCs w:val="28"/>
          <w:lang w:val="nl-NL"/>
        </w:rPr>
        <w:t>.</w:t>
      </w:r>
      <w:r w:rsidR="002D4BBB" w:rsidRPr="00756456">
        <w:rPr>
          <w:rFonts w:ascii="Times New Roman" w:eastAsia="Times New Roman" w:hAnsi="Times New Roman" w:cs="Times New Roman"/>
          <w:sz w:val="28"/>
          <w:szCs w:val="28"/>
          <w:lang w:val="nl-NL"/>
        </w:rPr>
        <w:t xml:space="preserve"> </w:t>
      </w:r>
      <w:r w:rsidR="00A76846" w:rsidRPr="00756456">
        <w:rPr>
          <w:rFonts w:ascii="Times New Roman" w:eastAsia="Times New Roman" w:hAnsi="Times New Roman" w:cs="Times New Roman"/>
          <w:sz w:val="28"/>
          <w:szCs w:val="28"/>
          <w:lang w:val="nl-NL"/>
        </w:rPr>
        <w:t xml:space="preserve">Tuy vậy, hiện nay có </w:t>
      </w:r>
      <w:r w:rsidR="00622E11" w:rsidRPr="00756456">
        <w:rPr>
          <w:rFonts w:ascii="Times New Roman" w:eastAsia="Times New Roman" w:hAnsi="Times New Roman" w:cs="Times New Roman"/>
          <w:sz w:val="28"/>
          <w:szCs w:val="28"/>
          <w:lang w:val="nl-NL"/>
        </w:rPr>
        <w:t xml:space="preserve">12 </w:t>
      </w:r>
      <w:r w:rsidR="00A76846" w:rsidRPr="00756456">
        <w:rPr>
          <w:rFonts w:ascii="Times New Roman" w:eastAsia="Times New Roman" w:hAnsi="Times New Roman" w:cs="Times New Roman"/>
          <w:sz w:val="28"/>
          <w:szCs w:val="28"/>
          <w:lang w:val="nl-NL"/>
        </w:rPr>
        <w:t xml:space="preserve">đơn vị thanh tra </w:t>
      </w:r>
      <w:r w:rsidR="00622E11" w:rsidRPr="00756456">
        <w:rPr>
          <w:rFonts w:ascii="Times New Roman" w:eastAsia="Times New Roman" w:hAnsi="Times New Roman" w:cs="Times New Roman"/>
          <w:sz w:val="28"/>
          <w:szCs w:val="28"/>
          <w:lang w:val="nl-NL"/>
        </w:rPr>
        <w:t>chưa đảm bảo đủ</w:t>
      </w:r>
      <w:r w:rsidR="00A76846" w:rsidRPr="00756456">
        <w:rPr>
          <w:rFonts w:ascii="Times New Roman" w:eastAsia="Times New Roman" w:hAnsi="Times New Roman" w:cs="Times New Roman"/>
          <w:sz w:val="28"/>
          <w:szCs w:val="28"/>
          <w:lang w:val="nl-NL"/>
        </w:rPr>
        <w:t xml:space="preserve"> biên chế được giao</w:t>
      </w:r>
      <w:r w:rsidR="007F7D53" w:rsidRPr="00756456">
        <w:rPr>
          <w:rFonts w:ascii="Times New Roman" w:eastAsia="Times New Roman" w:hAnsi="Times New Roman" w:cs="Times New Roman"/>
          <w:sz w:val="28"/>
          <w:szCs w:val="28"/>
          <w:vertAlign w:val="superscript"/>
          <w:lang w:val="nl-NL"/>
        </w:rPr>
        <w:t>(</w:t>
      </w:r>
      <w:r w:rsidR="00622E11" w:rsidRPr="00756456">
        <w:rPr>
          <w:rStyle w:val="FootnoteReference"/>
          <w:rFonts w:ascii="Times New Roman" w:eastAsia="Times New Roman" w:hAnsi="Times New Roman" w:cs="Times New Roman"/>
          <w:sz w:val="28"/>
          <w:szCs w:val="28"/>
          <w:lang w:val="nl-NL"/>
        </w:rPr>
        <w:footnoteReference w:id="6"/>
      </w:r>
      <w:r w:rsidR="007F7D53" w:rsidRPr="00756456">
        <w:rPr>
          <w:rFonts w:ascii="Times New Roman" w:eastAsia="Times New Roman" w:hAnsi="Times New Roman" w:cs="Times New Roman"/>
          <w:sz w:val="28"/>
          <w:szCs w:val="28"/>
          <w:vertAlign w:val="superscript"/>
          <w:lang w:val="nl-NL"/>
        </w:rPr>
        <w:t>)</w:t>
      </w:r>
      <w:r w:rsidR="00357B3A" w:rsidRPr="00756456">
        <w:rPr>
          <w:rFonts w:ascii="Times New Roman" w:eastAsia="Times New Roman" w:hAnsi="Times New Roman" w:cs="Times New Roman"/>
          <w:sz w:val="28"/>
          <w:szCs w:val="28"/>
          <w:lang w:val="nl-NL"/>
        </w:rPr>
        <w:t>.</w:t>
      </w:r>
    </w:p>
    <w:p w:rsidR="009B762E" w:rsidRPr="00756456" w:rsidRDefault="00343691" w:rsidP="00756456">
      <w:pPr>
        <w:keepNext/>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rPr>
        <w:t>Năm 202</w:t>
      </w:r>
      <w:r w:rsidR="00766836" w:rsidRPr="00756456">
        <w:rPr>
          <w:rFonts w:ascii="Times New Roman" w:eastAsia="Times New Roman" w:hAnsi="Times New Roman" w:cs="Times New Roman"/>
          <w:sz w:val="28"/>
          <w:szCs w:val="28"/>
        </w:rPr>
        <w:t>3</w:t>
      </w:r>
      <w:r w:rsidRPr="00756456">
        <w:rPr>
          <w:rFonts w:ascii="Times New Roman" w:eastAsia="Times New Roman" w:hAnsi="Times New Roman" w:cs="Times New Roman"/>
          <w:sz w:val="28"/>
          <w:szCs w:val="28"/>
        </w:rPr>
        <w:t xml:space="preserve">, tiếp tục quán triệt </w:t>
      </w:r>
      <w:r w:rsidR="002D4BBB" w:rsidRPr="00756456">
        <w:rPr>
          <w:rFonts w:ascii="Times New Roman" w:eastAsia="Times New Roman" w:hAnsi="Times New Roman" w:cs="Times New Roman"/>
          <w:sz w:val="28"/>
          <w:szCs w:val="28"/>
        </w:rPr>
        <w:t>CBCC trong toàn ngành chấp hành nghiêm túc các quy định về kỷ luật, kỷ cương hành chính, đặc biệt là việc</w:t>
      </w:r>
      <w:r w:rsidR="00250939" w:rsidRPr="00756456">
        <w:rPr>
          <w:rFonts w:ascii="Times New Roman" w:eastAsia="Times New Roman" w:hAnsi="Times New Roman" w:cs="Times New Roman"/>
          <w:sz w:val="28"/>
          <w:szCs w:val="28"/>
        </w:rPr>
        <w:t xml:space="preserve"> thực hiện Chỉ thị số 10/CT-TTg</w:t>
      </w:r>
      <w:r w:rsidR="00CF630B" w:rsidRPr="00756456">
        <w:rPr>
          <w:rFonts w:ascii="Times New Roman" w:eastAsia="Times New Roman" w:hAnsi="Times New Roman" w:cs="Times New Roman"/>
          <w:sz w:val="28"/>
          <w:szCs w:val="28"/>
        </w:rPr>
        <w:t xml:space="preserve"> của Thủ tướng Chính phủ</w:t>
      </w:r>
      <w:r w:rsidR="00250939" w:rsidRPr="00756456">
        <w:rPr>
          <w:rFonts w:ascii="Times New Roman" w:eastAsia="Times New Roman" w:hAnsi="Times New Roman" w:cs="Times New Roman"/>
          <w:sz w:val="28"/>
          <w:szCs w:val="28"/>
        </w:rPr>
        <w:t xml:space="preserve">, </w:t>
      </w:r>
      <w:r w:rsidR="00D462E9" w:rsidRPr="00756456">
        <w:rPr>
          <w:rFonts w:ascii="Times New Roman" w:eastAsia="Times New Roman" w:hAnsi="Times New Roman" w:cs="Times New Roman"/>
          <w:sz w:val="28"/>
          <w:szCs w:val="28"/>
        </w:rPr>
        <w:t>Kết luận số 29-KL/TU ngày 22/7/2021 của Ban Thường vụ Tỉnh ủy về tiếp tục siết chặt kỷ luật, kỷ cương hành chính, nâng cao đạo đức công vụ trong cán bộ, công chức, viên chức và cán bộ, chiến sỹ lực lượng vũ t</w:t>
      </w:r>
      <w:r w:rsidR="00766836" w:rsidRPr="00756456">
        <w:rPr>
          <w:rFonts w:ascii="Times New Roman" w:eastAsia="Times New Roman" w:hAnsi="Times New Roman" w:cs="Times New Roman"/>
          <w:sz w:val="28"/>
          <w:szCs w:val="28"/>
        </w:rPr>
        <w:t xml:space="preserve">rang, đáp ứng yêu cầu nhiệm vụ. </w:t>
      </w:r>
      <w:r w:rsidR="00783B78" w:rsidRPr="00756456">
        <w:rPr>
          <w:rFonts w:ascii="Times New Roman" w:eastAsia="Times New Roman" w:hAnsi="Times New Roman" w:cs="Times New Roman"/>
          <w:sz w:val="28"/>
          <w:szCs w:val="28"/>
        </w:rPr>
        <w:t>Toàn ngành k</w:t>
      </w:r>
      <w:r w:rsidR="00766836" w:rsidRPr="00756456">
        <w:rPr>
          <w:rFonts w:ascii="Times New Roman" w:eastAsia="Times New Roman" w:hAnsi="Times New Roman" w:cs="Times New Roman"/>
          <w:sz w:val="28"/>
          <w:szCs w:val="28"/>
        </w:rPr>
        <w:t>hông phát sinh</w:t>
      </w:r>
      <w:r w:rsidR="00783B78" w:rsidRPr="00756456">
        <w:rPr>
          <w:rFonts w:ascii="Times New Roman" w:eastAsia="Times New Roman" w:hAnsi="Times New Roman" w:cs="Times New Roman"/>
          <w:sz w:val="28"/>
          <w:szCs w:val="28"/>
        </w:rPr>
        <w:t xml:space="preserve"> trường hợp</w:t>
      </w:r>
      <w:r w:rsidR="00766836" w:rsidRPr="00756456">
        <w:rPr>
          <w:rFonts w:ascii="Times New Roman" w:eastAsia="Times New Roman" w:hAnsi="Times New Roman" w:cs="Times New Roman"/>
          <w:sz w:val="28"/>
          <w:szCs w:val="28"/>
        </w:rPr>
        <w:t xml:space="preserve"> </w:t>
      </w:r>
      <w:r w:rsidR="00766836" w:rsidRPr="00756456">
        <w:rPr>
          <w:rFonts w:ascii="Times New Roman" w:hAnsi="Times New Roman" w:cs="Times New Roman"/>
          <w:bCs/>
          <w:sz w:val="28"/>
          <w:szCs w:val="28"/>
          <w:lang w:val="nl-NL"/>
        </w:rPr>
        <w:t>cán bộ, công chức, người lao độ</w:t>
      </w:r>
      <w:r w:rsidR="00783B78" w:rsidRPr="00756456">
        <w:rPr>
          <w:rFonts w:ascii="Times New Roman" w:hAnsi="Times New Roman" w:cs="Times New Roman"/>
          <w:bCs/>
          <w:sz w:val="28"/>
          <w:szCs w:val="28"/>
          <w:lang w:val="nl-NL"/>
        </w:rPr>
        <w:t>ng vi phạm, bị xử lý kỷ luật.</w:t>
      </w:r>
    </w:p>
    <w:p w:rsidR="009B762E" w:rsidRPr="00756456" w:rsidRDefault="00700262" w:rsidP="00756456">
      <w:pPr>
        <w:keepNext/>
        <w:spacing w:after="100" w:line="240" w:lineRule="auto"/>
        <w:ind w:firstLine="624"/>
        <w:jc w:val="both"/>
        <w:rPr>
          <w:rFonts w:ascii="Times New Roman" w:eastAsia="Times New Roman" w:hAnsi="Times New Roman" w:cs="Times New Roman"/>
          <w:b/>
          <w:sz w:val="26"/>
          <w:szCs w:val="28"/>
        </w:rPr>
      </w:pPr>
      <w:r w:rsidRPr="00756456">
        <w:rPr>
          <w:rFonts w:ascii="Times New Roman" w:eastAsia="Times New Roman" w:hAnsi="Times New Roman" w:cs="Times New Roman"/>
          <w:b/>
          <w:sz w:val="26"/>
          <w:szCs w:val="28"/>
          <w:lang w:val="vi-VN"/>
        </w:rPr>
        <w:t xml:space="preserve">V. ĐÁNH GIÁ </w:t>
      </w:r>
      <w:r w:rsidR="00C06D5F" w:rsidRPr="00756456">
        <w:rPr>
          <w:rFonts w:ascii="Times New Roman" w:eastAsia="Times New Roman" w:hAnsi="Times New Roman" w:cs="Times New Roman"/>
          <w:b/>
          <w:sz w:val="26"/>
          <w:szCs w:val="28"/>
        </w:rPr>
        <w:t>KẾT QUẢ THỰC HIỆN</w:t>
      </w:r>
    </w:p>
    <w:p w:rsidR="009B762E" w:rsidRPr="00756456" w:rsidRDefault="00700262" w:rsidP="00756456">
      <w:pPr>
        <w:keepNext/>
        <w:spacing w:after="100" w:line="240" w:lineRule="auto"/>
        <w:ind w:firstLine="624"/>
        <w:jc w:val="both"/>
        <w:rPr>
          <w:rFonts w:ascii="Times New Roman" w:eastAsia="Times New Roman" w:hAnsi="Times New Roman" w:cs="Times New Roman"/>
          <w:b/>
          <w:sz w:val="28"/>
          <w:szCs w:val="28"/>
        </w:rPr>
      </w:pPr>
      <w:r w:rsidRPr="00756456">
        <w:rPr>
          <w:rFonts w:ascii="Times New Roman" w:eastAsia="Times New Roman" w:hAnsi="Times New Roman" w:cs="Times New Roman"/>
          <w:b/>
          <w:sz w:val="28"/>
          <w:szCs w:val="28"/>
          <w:lang w:val="vi-VN"/>
        </w:rPr>
        <w:t>1. Kết quả, ưu điểm</w:t>
      </w:r>
    </w:p>
    <w:p w:rsidR="009B762E" w:rsidRPr="00756456" w:rsidRDefault="00423DEF" w:rsidP="00756456">
      <w:pPr>
        <w:keepNext/>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b/>
          <w:i/>
          <w:sz w:val="28"/>
          <w:szCs w:val="28"/>
        </w:rPr>
        <w:t xml:space="preserve">- </w:t>
      </w:r>
      <w:r w:rsidR="00783B78" w:rsidRPr="00756456">
        <w:rPr>
          <w:rFonts w:ascii="Times New Roman" w:eastAsia="Times New Roman" w:hAnsi="Times New Roman" w:cs="Times New Roman"/>
          <w:b/>
          <w:i/>
          <w:sz w:val="28"/>
          <w:szCs w:val="28"/>
        </w:rPr>
        <w:t>Trong công tác thanh tra</w:t>
      </w:r>
      <w:r w:rsidR="00783B78" w:rsidRPr="00756456">
        <w:rPr>
          <w:rFonts w:ascii="Times New Roman" w:eastAsia="Times New Roman" w:hAnsi="Times New Roman" w:cs="Times New Roman"/>
          <w:sz w:val="28"/>
          <w:szCs w:val="28"/>
        </w:rPr>
        <w:t xml:space="preserve"> </w:t>
      </w:r>
    </w:p>
    <w:p w:rsidR="00CF630B" w:rsidRPr="00756456" w:rsidRDefault="00783B78" w:rsidP="00756456">
      <w:pPr>
        <w:keepNext/>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rPr>
        <w:t>T</w:t>
      </w:r>
      <w:r w:rsidR="00C06D5F" w:rsidRPr="00756456">
        <w:rPr>
          <w:rFonts w:ascii="Times New Roman" w:eastAsia="Times New Roman" w:hAnsi="Times New Roman" w:cs="Times New Roman"/>
          <w:sz w:val="28"/>
          <w:szCs w:val="28"/>
        </w:rPr>
        <w:t>oàn ngành</w:t>
      </w:r>
      <w:r w:rsidR="00BC2BD2" w:rsidRPr="00756456">
        <w:rPr>
          <w:rFonts w:ascii="Times New Roman" w:eastAsia="Times New Roman" w:hAnsi="Times New Roman" w:cs="Times New Roman"/>
          <w:sz w:val="28"/>
          <w:szCs w:val="28"/>
        </w:rPr>
        <w:t xml:space="preserve"> đã</w:t>
      </w:r>
      <w:r w:rsidR="00C06D5F" w:rsidRPr="00756456">
        <w:rPr>
          <w:rFonts w:ascii="Times New Roman" w:eastAsia="Times New Roman" w:hAnsi="Times New Roman" w:cs="Times New Roman"/>
          <w:sz w:val="28"/>
          <w:szCs w:val="28"/>
        </w:rPr>
        <w:t xml:space="preserve"> chú trọng triển khai</w:t>
      </w:r>
      <w:r w:rsidR="00BC2BD2" w:rsidRPr="00756456">
        <w:rPr>
          <w:rFonts w:ascii="Times New Roman" w:eastAsia="Times New Roman" w:hAnsi="Times New Roman" w:cs="Times New Roman"/>
          <w:sz w:val="28"/>
          <w:szCs w:val="28"/>
        </w:rPr>
        <w:t xml:space="preserve"> thực hiện</w:t>
      </w:r>
      <w:r w:rsidR="009B762E" w:rsidRPr="00756456">
        <w:rPr>
          <w:rFonts w:ascii="Times New Roman" w:eastAsia="Times New Roman" w:hAnsi="Times New Roman" w:cs="Times New Roman"/>
          <w:sz w:val="28"/>
          <w:szCs w:val="28"/>
        </w:rPr>
        <w:t xml:space="preserve"> và hoàn thành các</w:t>
      </w:r>
      <w:r w:rsidR="00BC2BD2" w:rsidRPr="00756456">
        <w:rPr>
          <w:rFonts w:ascii="Times New Roman" w:eastAsia="Times New Roman" w:hAnsi="Times New Roman" w:cs="Times New Roman"/>
          <w:sz w:val="28"/>
          <w:szCs w:val="28"/>
        </w:rPr>
        <w:t xml:space="preserve"> nhiệm vụ</w:t>
      </w:r>
      <w:r w:rsidR="00C06D5F" w:rsidRPr="00756456">
        <w:rPr>
          <w:rFonts w:ascii="Times New Roman" w:eastAsia="Times New Roman" w:hAnsi="Times New Roman" w:cs="Times New Roman"/>
          <w:sz w:val="28"/>
          <w:szCs w:val="28"/>
        </w:rPr>
        <w:t xml:space="preserve"> thanh tra theo chương trình kế hoạch được Chủ tịch UBND </w:t>
      </w:r>
      <w:r w:rsidR="00BC2BD2" w:rsidRPr="00756456">
        <w:rPr>
          <w:rFonts w:ascii="Times New Roman" w:eastAsia="Times New Roman" w:hAnsi="Times New Roman" w:cs="Times New Roman"/>
          <w:sz w:val="28"/>
          <w:szCs w:val="28"/>
        </w:rPr>
        <w:t>các cấp</w:t>
      </w:r>
      <w:r w:rsidR="00C06D5F" w:rsidRPr="00756456">
        <w:rPr>
          <w:rFonts w:ascii="Times New Roman" w:eastAsia="Times New Roman" w:hAnsi="Times New Roman" w:cs="Times New Roman"/>
          <w:sz w:val="28"/>
          <w:szCs w:val="28"/>
        </w:rPr>
        <w:t xml:space="preserve"> và </w:t>
      </w:r>
      <w:r w:rsidR="009B762E" w:rsidRPr="00756456">
        <w:rPr>
          <w:rFonts w:ascii="Times New Roman" w:eastAsia="Times New Roman" w:hAnsi="Times New Roman" w:cs="Times New Roman"/>
          <w:sz w:val="28"/>
          <w:szCs w:val="28"/>
        </w:rPr>
        <w:t>T</w:t>
      </w:r>
      <w:r w:rsidR="00C06D5F" w:rsidRPr="00756456">
        <w:rPr>
          <w:rFonts w:ascii="Times New Roman" w:eastAsia="Times New Roman" w:hAnsi="Times New Roman" w:cs="Times New Roman"/>
          <w:sz w:val="28"/>
          <w:szCs w:val="28"/>
        </w:rPr>
        <w:t>hủ trưởng cơ quan quản lý nhà nước phê duyệt</w:t>
      </w:r>
      <w:r w:rsidR="00423DEF" w:rsidRPr="00756456">
        <w:rPr>
          <w:rFonts w:ascii="Times New Roman" w:eastAsia="Times New Roman" w:hAnsi="Times New Roman" w:cs="Times New Roman"/>
          <w:sz w:val="28"/>
          <w:szCs w:val="28"/>
        </w:rPr>
        <w:t xml:space="preserve">; ngoài ra </w:t>
      </w:r>
      <w:r w:rsidR="009B762E" w:rsidRPr="00756456">
        <w:rPr>
          <w:rFonts w:ascii="Times New Roman" w:eastAsia="Times New Roman" w:hAnsi="Times New Roman" w:cs="Times New Roman"/>
          <w:sz w:val="28"/>
          <w:szCs w:val="28"/>
        </w:rPr>
        <w:t>còn</w:t>
      </w:r>
      <w:r w:rsidR="00423DEF" w:rsidRPr="00756456">
        <w:rPr>
          <w:rFonts w:ascii="Times New Roman" w:eastAsia="Times New Roman" w:hAnsi="Times New Roman" w:cs="Times New Roman"/>
          <w:sz w:val="28"/>
          <w:szCs w:val="28"/>
        </w:rPr>
        <w:t xml:space="preserve"> tập trung lực lượng thực hiện các cuộc thanh tra đột xuất do Chủ tịch UBND tỉnh, Chủ tịch UBND cấp huyện, Giám đốc các sở giao; thực hiện các cuộc thanh tra chuyên đề</w:t>
      </w:r>
      <w:r w:rsidR="009B762E" w:rsidRPr="00756456">
        <w:rPr>
          <w:rFonts w:ascii="Times New Roman" w:eastAsia="Times New Roman" w:hAnsi="Times New Roman" w:cs="Times New Roman"/>
          <w:sz w:val="28"/>
          <w:szCs w:val="28"/>
        </w:rPr>
        <w:t xml:space="preserve"> theo chỉ đạo của</w:t>
      </w:r>
      <w:r w:rsidR="00AB23D9" w:rsidRPr="00756456">
        <w:rPr>
          <w:rFonts w:ascii="Times New Roman" w:eastAsia="Times New Roman" w:hAnsi="Times New Roman" w:cs="Times New Roman"/>
          <w:sz w:val="28"/>
          <w:szCs w:val="28"/>
        </w:rPr>
        <w:t xml:space="preserve"> Thanh tra Chính phủ</w:t>
      </w:r>
      <w:r w:rsidR="009B762E" w:rsidRPr="00756456">
        <w:rPr>
          <w:rFonts w:ascii="Times New Roman" w:eastAsia="Times New Roman" w:hAnsi="Times New Roman" w:cs="Times New Roman"/>
          <w:sz w:val="28"/>
          <w:szCs w:val="28"/>
        </w:rPr>
        <w:t>...vv.</w:t>
      </w:r>
      <w:r w:rsidR="00AB23D9" w:rsidRPr="00756456">
        <w:rPr>
          <w:rFonts w:ascii="Times New Roman" w:eastAsia="Times New Roman" w:hAnsi="Times New Roman" w:cs="Times New Roman"/>
          <w:sz w:val="28"/>
          <w:szCs w:val="28"/>
        </w:rPr>
        <w:t xml:space="preserve"> </w:t>
      </w:r>
      <w:r w:rsidR="009B762E" w:rsidRPr="00756456">
        <w:rPr>
          <w:rFonts w:ascii="Times New Roman" w:eastAsia="Times New Roman" w:hAnsi="Times New Roman" w:cs="Times New Roman"/>
          <w:sz w:val="28"/>
          <w:szCs w:val="28"/>
        </w:rPr>
        <w:t>N</w:t>
      </w:r>
      <w:r w:rsidR="00C06D5F" w:rsidRPr="00756456">
        <w:rPr>
          <w:rFonts w:ascii="Times New Roman" w:eastAsia="Times New Roman" w:hAnsi="Times New Roman" w:cs="Times New Roman"/>
          <w:sz w:val="28"/>
          <w:szCs w:val="28"/>
        </w:rPr>
        <w:t xml:space="preserve">ội dung thanh tra </w:t>
      </w:r>
      <w:r w:rsidR="009F57BA" w:rsidRPr="00756456">
        <w:rPr>
          <w:rFonts w:ascii="Times New Roman" w:eastAsia="Times New Roman" w:hAnsi="Times New Roman" w:cs="Times New Roman"/>
          <w:sz w:val="28"/>
          <w:szCs w:val="28"/>
        </w:rPr>
        <w:t xml:space="preserve">được thực hiện </w:t>
      </w:r>
      <w:r w:rsidR="00C06D5F" w:rsidRPr="00756456">
        <w:rPr>
          <w:rFonts w:ascii="Times New Roman" w:eastAsia="Times New Roman" w:hAnsi="Times New Roman" w:cs="Times New Roman"/>
          <w:sz w:val="28"/>
          <w:szCs w:val="28"/>
        </w:rPr>
        <w:t xml:space="preserve">có trọng tâm, trọng điểm, tập trung vào công tác quản lý nhà nước, quản lý kinh tế - xã hội của các </w:t>
      </w:r>
      <w:r w:rsidR="00BC2BD2" w:rsidRPr="00756456">
        <w:rPr>
          <w:rFonts w:ascii="Times New Roman" w:eastAsia="Times New Roman" w:hAnsi="Times New Roman" w:cs="Times New Roman"/>
          <w:sz w:val="28"/>
          <w:szCs w:val="28"/>
        </w:rPr>
        <w:t xml:space="preserve">cấp, các </w:t>
      </w:r>
      <w:r w:rsidR="00C06D5F" w:rsidRPr="00756456">
        <w:rPr>
          <w:rFonts w:ascii="Times New Roman" w:eastAsia="Times New Roman" w:hAnsi="Times New Roman" w:cs="Times New Roman"/>
          <w:sz w:val="28"/>
          <w:szCs w:val="28"/>
        </w:rPr>
        <w:t xml:space="preserve">ngành và việc chấp hành pháp luật của tổ chức, cá nhân trên các lĩnh vực. </w:t>
      </w:r>
      <w:r w:rsidR="004F07C5" w:rsidRPr="00756456">
        <w:rPr>
          <w:rStyle w:val="Strong"/>
          <w:rFonts w:ascii="Times New Roman" w:hAnsi="Times New Roman" w:cs="Times New Roman"/>
          <w:b w:val="0"/>
          <w:sz w:val="28"/>
          <w:szCs w:val="28"/>
          <w:lang w:val="nl-NL"/>
        </w:rPr>
        <w:t>Công tác đôn đốc, xử lý sau thanh tra được quan tâm, có hiệu quả tích cực; các kết luận, kiến nghị xử lý sau thanh tra cơ bản được thực hiện đầy đủ, kịp thời</w:t>
      </w:r>
      <w:r w:rsidR="009F57BA" w:rsidRPr="00756456">
        <w:rPr>
          <w:rStyle w:val="Strong"/>
          <w:rFonts w:ascii="Times New Roman" w:hAnsi="Times New Roman" w:cs="Times New Roman"/>
          <w:b w:val="0"/>
          <w:sz w:val="28"/>
          <w:szCs w:val="28"/>
          <w:lang w:val="nl-NL"/>
        </w:rPr>
        <w:t xml:space="preserve"> (số thu hồi sau thanh tra đạt tỷ lệ trên 85%, xử lý khác về kinh tế đạt 100%).</w:t>
      </w:r>
      <w:r w:rsidR="004F07C5" w:rsidRPr="00756456">
        <w:rPr>
          <w:rStyle w:val="Strong"/>
          <w:rFonts w:ascii="Times New Roman" w:hAnsi="Times New Roman" w:cs="Times New Roman"/>
          <w:b w:val="0"/>
          <w:sz w:val="28"/>
          <w:szCs w:val="28"/>
          <w:lang w:val="nl-NL"/>
        </w:rPr>
        <w:t xml:space="preserve"> </w:t>
      </w:r>
      <w:r w:rsidR="009F57BA" w:rsidRPr="00756456">
        <w:rPr>
          <w:rStyle w:val="Strong"/>
          <w:rFonts w:ascii="Times New Roman" w:hAnsi="Times New Roman" w:cs="Times New Roman"/>
          <w:b w:val="0"/>
          <w:sz w:val="28"/>
          <w:szCs w:val="28"/>
          <w:lang w:val="nl-NL"/>
        </w:rPr>
        <w:t>Sau khi có kết luận thanh tra</w:t>
      </w:r>
      <w:r w:rsidR="004F07C5" w:rsidRPr="00756456">
        <w:rPr>
          <w:rStyle w:val="Strong"/>
          <w:rFonts w:ascii="Times New Roman" w:hAnsi="Times New Roman" w:cs="Times New Roman"/>
          <w:b w:val="0"/>
          <w:sz w:val="28"/>
          <w:szCs w:val="28"/>
          <w:lang w:val="nl-NL"/>
        </w:rPr>
        <w:t xml:space="preserve"> các đơn vị có sai phạm</w:t>
      </w:r>
      <w:r w:rsidR="007F7D53" w:rsidRPr="00756456">
        <w:rPr>
          <w:rStyle w:val="Strong"/>
          <w:rFonts w:ascii="Times New Roman" w:hAnsi="Times New Roman" w:cs="Times New Roman"/>
          <w:b w:val="0"/>
          <w:sz w:val="28"/>
          <w:szCs w:val="28"/>
          <w:lang w:val="nl-NL"/>
        </w:rPr>
        <w:t xml:space="preserve"> đã</w:t>
      </w:r>
      <w:r w:rsidR="004F07C5" w:rsidRPr="00756456">
        <w:rPr>
          <w:rStyle w:val="Strong"/>
          <w:rFonts w:ascii="Times New Roman" w:hAnsi="Times New Roman" w:cs="Times New Roman"/>
          <w:b w:val="0"/>
          <w:sz w:val="28"/>
          <w:szCs w:val="28"/>
          <w:lang w:val="nl-NL"/>
        </w:rPr>
        <w:t xml:space="preserve"> nghiêm túc tổ chức thực hiện kết luận thanh tra</w:t>
      </w:r>
      <w:r w:rsidR="00F84E78" w:rsidRPr="00756456">
        <w:rPr>
          <w:rStyle w:val="Strong"/>
          <w:rFonts w:ascii="Times New Roman" w:hAnsi="Times New Roman" w:cs="Times New Roman"/>
          <w:b w:val="0"/>
          <w:sz w:val="28"/>
          <w:szCs w:val="28"/>
          <w:lang w:val="nl-NL"/>
        </w:rPr>
        <w:t>,</w:t>
      </w:r>
      <w:r w:rsidR="004F07C5" w:rsidRPr="00756456">
        <w:rPr>
          <w:rStyle w:val="Strong"/>
          <w:rFonts w:ascii="Times New Roman" w:hAnsi="Times New Roman" w:cs="Times New Roman"/>
          <w:b w:val="0"/>
          <w:sz w:val="28"/>
          <w:szCs w:val="28"/>
          <w:lang w:val="nl-NL"/>
        </w:rPr>
        <w:t xml:space="preserve"> </w:t>
      </w:r>
      <w:r w:rsidR="009F57BA" w:rsidRPr="00756456">
        <w:rPr>
          <w:rStyle w:val="Strong"/>
          <w:rFonts w:ascii="Times New Roman" w:hAnsi="Times New Roman" w:cs="Times New Roman"/>
          <w:b w:val="0"/>
          <w:sz w:val="28"/>
          <w:szCs w:val="28"/>
          <w:lang w:val="nl-NL"/>
        </w:rPr>
        <w:t>do đó hiệu lực hiệu quả công tác thanh tra được nâng lên</w:t>
      </w:r>
      <w:r w:rsidR="00C06D5F" w:rsidRPr="00756456">
        <w:rPr>
          <w:rFonts w:ascii="Times New Roman" w:eastAsia="Times New Roman" w:hAnsi="Times New Roman" w:cs="Times New Roman"/>
          <w:sz w:val="28"/>
          <w:szCs w:val="28"/>
        </w:rPr>
        <w:t>.</w:t>
      </w:r>
    </w:p>
    <w:p w:rsidR="00F84E78" w:rsidRPr="00756456" w:rsidRDefault="00423DEF" w:rsidP="00756456">
      <w:pPr>
        <w:keepNext/>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b/>
          <w:i/>
          <w:sz w:val="28"/>
          <w:szCs w:val="28"/>
        </w:rPr>
        <w:t xml:space="preserve">- </w:t>
      </w:r>
      <w:r w:rsidR="002C5758" w:rsidRPr="00756456">
        <w:rPr>
          <w:rFonts w:ascii="Times New Roman" w:eastAsia="Times New Roman" w:hAnsi="Times New Roman" w:cs="Times New Roman"/>
          <w:b/>
          <w:i/>
          <w:sz w:val="28"/>
          <w:szCs w:val="28"/>
        </w:rPr>
        <w:t>Trong công tác tiếp công dân, giải quyết, khiếu nại, tố cáo</w:t>
      </w:r>
      <w:r w:rsidR="002C5758" w:rsidRPr="00756456">
        <w:rPr>
          <w:rFonts w:ascii="Times New Roman" w:eastAsia="Times New Roman" w:hAnsi="Times New Roman" w:cs="Times New Roman"/>
          <w:sz w:val="28"/>
          <w:szCs w:val="28"/>
        </w:rPr>
        <w:t xml:space="preserve"> </w:t>
      </w:r>
    </w:p>
    <w:p w:rsidR="00C228D7" w:rsidRPr="00756456" w:rsidRDefault="00807534" w:rsidP="00756456">
      <w:pPr>
        <w:spacing w:after="100" w:line="240" w:lineRule="auto"/>
        <w:ind w:firstLine="624"/>
        <w:jc w:val="both"/>
        <w:rPr>
          <w:rFonts w:ascii="Times New Roman" w:eastAsia="Times New Roman" w:hAnsi="Times New Roman" w:cs="Times New Roman"/>
          <w:sz w:val="28"/>
          <w:szCs w:val="28"/>
          <w:lang w:val="de-DE"/>
        </w:rPr>
      </w:pPr>
      <w:r w:rsidRPr="00756456">
        <w:rPr>
          <w:rFonts w:ascii="Times New Roman" w:eastAsia="Times New Roman" w:hAnsi="Times New Roman" w:cs="Times New Roman"/>
          <w:sz w:val="28"/>
          <w:szCs w:val="28"/>
          <w:lang w:val="it-IT"/>
        </w:rPr>
        <w:t xml:space="preserve">Tỉnh ủy, HĐND, UBND tỉnh </w:t>
      </w:r>
      <w:r w:rsidRPr="00756456">
        <w:rPr>
          <w:rFonts w:ascii="Times New Roman" w:eastAsia="Times New Roman" w:hAnsi="Times New Roman" w:cs="Times New Roman"/>
          <w:sz w:val="28"/>
          <w:szCs w:val="28"/>
          <w:lang w:val="de-DE"/>
        </w:rPr>
        <w:t xml:space="preserve">thường xuyên quan tâm </w:t>
      </w:r>
      <w:r w:rsidRPr="00756456">
        <w:rPr>
          <w:rFonts w:ascii="Times New Roman" w:eastAsia="Times New Roman" w:hAnsi="Times New Roman" w:cs="Times New Roman"/>
          <w:sz w:val="28"/>
          <w:szCs w:val="28"/>
          <w:lang w:val="it-IT"/>
        </w:rPr>
        <w:t xml:space="preserve">lãnh đạo, chỉ đạo các cấp, các ngành </w:t>
      </w:r>
      <w:r w:rsidRPr="00756456">
        <w:rPr>
          <w:rFonts w:ascii="Times New Roman" w:eastAsia="Times New Roman" w:hAnsi="Times New Roman" w:cs="Times New Roman"/>
          <w:sz w:val="28"/>
          <w:szCs w:val="28"/>
          <w:lang w:val="de-DE"/>
        </w:rPr>
        <w:t>tăng cường công tác</w:t>
      </w:r>
      <w:r w:rsidRPr="00756456">
        <w:rPr>
          <w:rFonts w:ascii="Times New Roman" w:eastAsia="Times New Roman" w:hAnsi="Times New Roman" w:cs="Times New Roman"/>
          <w:sz w:val="28"/>
          <w:szCs w:val="28"/>
          <w:lang w:val="it-IT"/>
        </w:rPr>
        <w:t xml:space="preserve"> tiếp </w:t>
      </w:r>
      <w:r w:rsidRPr="00756456">
        <w:rPr>
          <w:rFonts w:ascii="Times New Roman" w:eastAsia="Times New Roman" w:hAnsi="Times New Roman" w:cs="Times New Roman"/>
          <w:sz w:val="28"/>
          <w:szCs w:val="28"/>
          <w:lang w:val="de-DE"/>
        </w:rPr>
        <w:t xml:space="preserve">công </w:t>
      </w:r>
      <w:r w:rsidRPr="00756456">
        <w:rPr>
          <w:rFonts w:ascii="Times New Roman" w:eastAsia="Times New Roman" w:hAnsi="Times New Roman" w:cs="Times New Roman"/>
          <w:sz w:val="28"/>
          <w:szCs w:val="28"/>
          <w:lang w:val="it-IT"/>
        </w:rPr>
        <w:t>dân, giải quyết</w:t>
      </w:r>
      <w:r w:rsidRPr="00756456">
        <w:rPr>
          <w:rFonts w:ascii="Times New Roman" w:eastAsia="Times New Roman" w:hAnsi="Times New Roman" w:cs="Times New Roman"/>
          <w:sz w:val="28"/>
          <w:szCs w:val="28"/>
          <w:lang w:val="de-DE"/>
        </w:rPr>
        <w:t xml:space="preserve"> KNTC;</w:t>
      </w:r>
      <w:r w:rsidR="0057146A" w:rsidRPr="00756456">
        <w:rPr>
          <w:rFonts w:ascii="Times New Roman" w:eastAsia="Times New Roman" w:hAnsi="Times New Roman" w:cs="Times New Roman"/>
          <w:sz w:val="28"/>
          <w:szCs w:val="28"/>
          <w:lang w:val="de-DE"/>
        </w:rPr>
        <w:t xml:space="preserve"> </w:t>
      </w:r>
      <w:r w:rsidR="0057146A" w:rsidRPr="00756456">
        <w:rPr>
          <w:rFonts w:ascii="Times New Roman" w:hAnsi="Times New Roman" w:cs="Times New Roman"/>
          <w:sz w:val="28"/>
          <w:szCs w:val="28"/>
        </w:rPr>
        <w:t xml:space="preserve">rà soát, đôn đốc giải quyết các vụ việc mới phát sinh ngay tại cơ sở, chỉ đạo phát huy vai trò hòa giải, đối thoại với công dân. Kết quả, </w:t>
      </w:r>
      <w:r w:rsidR="0057146A" w:rsidRPr="00756456">
        <w:rPr>
          <w:rFonts w:ascii="Times New Roman" w:eastAsia="Calibri" w:hAnsi="Times New Roman" w:cs="Times New Roman"/>
          <w:sz w:val="28"/>
          <w:szCs w:val="28"/>
        </w:rPr>
        <w:t xml:space="preserve">số đơn thư có nội dung KNTC, KNPA trong năm 2023 có xu hướng giảm, so với cùng kỳ; </w:t>
      </w:r>
      <w:r w:rsidR="0057146A" w:rsidRPr="00756456">
        <w:rPr>
          <w:rFonts w:ascii="Times New Roman" w:hAnsi="Times New Roman" w:cs="Times New Roman"/>
          <w:sz w:val="28"/>
          <w:szCs w:val="28"/>
        </w:rPr>
        <w:t xml:space="preserve">Tỷ lệ giải quyết các vụ việc khiếu nại, tố cáo thuộc thẩm quyền tiếp tục đạt kết quả cao, nhiều vụ việc phức tạp được xử lý dứt điểm: tỷ lệ giải quyết khiếu nại đạt 83,33 %, tỷ lệ giải quyết tố cáo đạt 92,31 %; tham mưu </w:t>
      </w:r>
      <w:r w:rsidR="0057146A" w:rsidRPr="00756456">
        <w:rPr>
          <w:rFonts w:ascii="Times New Roman" w:eastAsia="Times New Roman" w:hAnsi="Times New Roman" w:cs="Times New Roman"/>
          <w:sz w:val="28"/>
          <w:szCs w:val="28"/>
          <w:lang w:val="it-IT"/>
        </w:rPr>
        <w:t>giải quyết dứt điểm 15 vụ việc phức tạp, tồn đọng kéo dài</w:t>
      </w:r>
      <w:r w:rsidR="0057146A" w:rsidRPr="00756456">
        <w:rPr>
          <w:rFonts w:ascii="Times New Roman" w:eastAsia="Times New Roman" w:hAnsi="Times New Roman" w:cs="Times New Roman"/>
          <w:bCs/>
          <w:sz w:val="28"/>
          <w:szCs w:val="28"/>
          <w:lang w:val="it-IT"/>
        </w:rPr>
        <w:t>.</w:t>
      </w:r>
    </w:p>
    <w:p w:rsidR="00C228D7" w:rsidRPr="00756456" w:rsidRDefault="00807534" w:rsidP="00756456">
      <w:pPr>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lang w:val="de-DE"/>
        </w:rPr>
        <w:t>Ban Tiếp công dân tỉnh cùng với Ban Nội chính Tỉnh ủy phối hợp tốt trong công tác chuẩn bị nội dung, các điều kiện đảm bảo để tham mưu Bí thư Tỉnh ủy, Chủ tịch HĐND tỉnh và Chủ tịch UBND tỉnh tiếp công dân định kỳ</w:t>
      </w:r>
      <w:r w:rsidR="00C228D7" w:rsidRPr="00756456">
        <w:rPr>
          <w:rFonts w:ascii="Times New Roman" w:eastAsia="Times New Roman" w:hAnsi="Times New Roman" w:cs="Times New Roman"/>
          <w:sz w:val="28"/>
          <w:szCs w:val="28"/>
          <w:lang w:val="de-DE"/>
        </w:rPr>
        <w:t>.</w:t>
      </w:r>
      <w:r w:rsidRPr="00756456">
        <w:rPr>
          <w:rFonts w:ascii="Times New Roman" w:eastAsia="Times New Roman" w:hAnsi="Times New Roman" w:cs="Times New Roman"/>
          <w:sz w:val="28"/>
          <w:szCs w:val="28"/>
          <w:lang w:val="de-DE"/>
        </w:rPr>
        <w:t xml:space="preserve"> </w:t>
      </w:r>
      <w:r w:rsidR="0002461E" w:rsidRPr="00756456">
        <w:rPr>
          <w:rFonts w:ascii="Times New Roman" w:eastAsia="Times New Roman" w:hAnsi="Times New Roman" w:cs="Times New Roman"/>
          <w:sz w:val="28"/>
          <w:szCs w:val="28"/>
        </w:rPr>
        <w:t>C</w:t>
      </w:r>
      <w:r w:rsidRPr="00756456">
        <w:rPr>
          <w:rFonts w:ascii="Times New Roman" w:eastAsia="Times New Roman" w:hAnsi="Times New Roman" w:cs="Times New Roman"/>
          <w:sz w:val="28"/>
          <w:szCs w:val="28"/>
          <w:lang w:val="de-DE"/>
        </w:rPr>
        <w:t>ác cấp, các ngành đã quan tâm bố trí cán bộ đảm bảo năng lực, trách nhiệm để tiếp, trả lời, hướng dẫn xử lý, giải quyết kịp thời các kiến nghị, đề xuất của công dân</w:t>
      </w:r>
      <w:r w:rsidR="0057146A" w:rsidRPr="00756456">
        <w:rPr>
          <w:rFonts w:ascii="Times New Roman" w:eastAsia="Times New Roman" w:hAnsi="Times New Roman" w:cs="Times New Roman"/>
          <w:sz w:val="28"/>
          <w:szCs w:val="28"/>
          <w:lang w:val="de-DE"/>
        </w:rPr>
        <w:t>;</w:t>
      </w:r>
      <w:r w:rsidR="0002461E" w:rsidRPr="00756456">
        <w:rPr>
          <w:rFonts w:ascii="Times New Roman" w:eastAsia="Times New Roman" w:hAnsi="Times New Roman" w:cs="Times New Roman"/>
          <w:sz w:val="28"/>
          <w:szCs w:val="28"/>
          <w:lang w:val="de-DE"/>
        </w:rPr>
        <w:t xml:space="preserve"> tích cực chỉ đạo tiếp nhận, giải quyết các vụ việc ngay từ khi mới phát sinh đã góp phần hạn chế đơn thư khiếu kiện vượt cấp.</w:t>
      </w:r>
      <w:r w:rsidRPr="00756456">
        <w:rPr>
          <w:rFonts w:ascii="Times New Roman" w:eastAsia="Times New Roman" w:hAnsi="Times New Roman" w:cs="Times New Roman"/>
          <w:sz w:val="28"/>
          <w:szCs w:val="28"/>
        </w:rPr>
        <w:t xml:space="preserve"> Qua đó, </w:t>
      </w:r>
      <w:r w:rsidR="0002461E" w:rsidRPr="00756456">
        <w:rPr>
          <w:rFonts w:ascii="Times New Roman" w:eastAsia="Times New Roman" w:hAnsi="Times New Roman" w:cs="Times New Roman"/>
          <w:sz w:val="28"/>
          <w:szCs w:val="28"/>
        </w:rPr>
        <w:t xml:space="preserve">nâng cao </w:t>
      </w:r>
      <w:r w:rsidR="0002461E" w:rsidRPr="00756456">
        <w:rPr>
          <w:rFonts w:ascii="Times New Roman" w:eastAsia="Times New Roman" w:hAnsi="Times New Roman" w:cs="Times New Roman"/>
          <w:sz w:val="28"/>
          <w:szCs w:val="28"/>
          <w:lang w:val="de-DE"/>
        </w:rPr>
        <w:t xml:space="preserve">chất lượng, hiệu quả công tác tiếp công dân, </w:t>
      </w:r>
      <w:r w:rsidRPr="00756456">
        <w:rPr>
          <w:rFonts w:ascii="Times New Roman" w:eastAsia="Times New Roman" w:hAnsi="Times New Roman" w:cs="Times New Roman"/>
          <w:sz w:val="28"/>
          <w:szCs w:val="28"/>
        </w:rPr>
        <w:t>góp phần quan trọng trong việc củng cố lòng tin của Nhân dân đối với hệ thống chính trị, giữ vững ổn định tình hình</w:t>
      </w:r>
      <w:r w:rsidRPr="00756456">
        <w:rPr>
          <w:rFonts w:ascii="Times New Roman" w:eastAsia="Times New Roman" w:hAnsi="Times New Roman" w:cs="Times New Roman"/>
          <w:sz w:val="28"/>
          <w:szCs w:val="28"/>
          <w:lang w:val="vi-VN"/>
        </w:rPr>
        <w:t xml:space="preserve"> an ninh trật tự</w:t>
      </w:r>
      <w:r w:rsidRPr="00756456">
        <w:rPr>
          <w:rFonts w:ascii="Times New Roman" w:eastAsia="Times New Roman" w:hAnsi="Times New Roman" w:cs="Times New Roman"/>
          <w:sz w:val="28"/>
          <w:szCs w:val="28"/>
        </w:rPr>
        <w:t>, tạo điều kiện thực hiện thắng lợi các nhiệm vụ phát triển kinh tế - xã hội của địa phương.</w:t>
      </w:r>
    </w:p>
    <w:p w:rsidR="00C228D7" w:rsidRPr="00756456" w:rsidRDefault="00423DEF" w:rsidP="00756456">
      <w:pPr>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b/>
          <w:i/>
          <w:sz w:val="28"/>
          <w:szCs w:val="28"/>
        </w:rPr>
        <w:t xml:space="preserve">- </w:t>
      </w:r>
      <w:r w:rsidR="003959AD" w:rsidRPr="00756456">
        <w:rPr>
          <w:rFonts w:ascii="Times New Roman" w:eastAsia="Times New Roman" w:hAnsi="Times New Roman" w:cs="Times New Roman"/>
          <w:b/>
          <w:i/>
          <w:sz w:val="28"/>
          <w:szCs w:val="28"/>
        </w:rPr>
        <w:t>Trong công tác phòng, chống tham nhũng</w:t>
      </w:r>
    </w:p>
    <w:p w:rsidR="00C228D7" w:rsidRPr="00756456" w:rsidRDefault="00C228D7" w:rsidP="00756456">
      <w:pPr>
        <w:spacing w:after="100" w:line="240" w:lineRule="auto"/>
        <w:ind w:firstLine="624"/>
        <w:jc w:val="both"/>
        <w:rPr>
          <w:rFonts w:ascii="Times New Roman" w:eastAsia="Calibri" w:hAnsi="Times New Roman" w:cs="Times New Roman"/>
          <w:sz w:val="28"/>
          <w:szCs w:val="28"/>
        </w:rPr>
      </w:pPr>
      <w:r w:rsidRPr="00756456">
        <w:rPr>
          <w:rFonts w:ascii="Times New Roman" w:hAnsi="Times New Roman" w:cs="Times New Roman"/>
          <w:sz w:val="28"/>
          <w:szCs w:val="28"/>
        </w:rPr>
        <w:t>C</w:t>
      </w:r>
      <w:r w:rsidR="00915F67" w:rsidRPr="00756456">
        <w:rPr>
          <w:rFonts w:ascii="Times New Roman" w:hAnsi="Times New Roman" w:cs="Times New Roman"/>
          <w:sz w:val="28"/>
          <w:szCs w:val="28"/>
        </w:rPr>
        <w:t>ấp ủy, chính quyền các cấp đã</w:t>
      </w:r>
      <w:r w:rsidRPr="00756456">
        <w:rPr>
          <w:rFonts w:ascii="Times New Roman" w:hAnsi="Times New Roman" w:cs="Times New Roman"/>
          <w:sz w:val="28"/>
          <w:szCs w:val="28"/>
        </w:rPr>
        <w:t xml:space="preserve"> quan tâm công tác</w:t>
      </w:r>
      <w:r w:rsidR="00915F67" w:rsidRPr="00756456">
        <w:rPr>
          <w:rFonts w:ascii="Times New Roman" w:hAnsi="Times New Roman" w:cs="Times New Roman"/>
          <w:sz w:val="28"/>
          <w:szCs w:val="28"/>
        </w:rPr>
        <w:t xml:space="preserve"> tuyên truyền, phổ biến </w:t>
      </w:r>
      <w:r w:rsidRPr="00756456">
        <w:rPr>
          <w:rFonts w:ascii="Times New Roman" w:hAnsi="Times New Roman" w:cs="Times New Roman"/>
          <w:sz w:val="28"/>
          <w:szCs w:val="28"/>
        </w:rPr>
        <w:t xml:space="preserve">giáo dục pháp luật </w:t>
      </w:r>
      <w:r w:rsidR="00915F67" w:rsidRPr="00756456">
        <w:rPr>
          <w:rFonts w:ascii="Times New Roman" w:hAnsi="Times New Roman" w:cs="Times New Roman"/>
          <w:sz w:val="28"/>
          <w:szCs w:val="28"/>
        </w:rPr>
        <w:t>cho cán bộ, đảng viên, công chức, viên chức, người lao động và Nhân dân trên địa bàn các Nghị quyết, Chỉ thị của Bộ Chính trị, Ban Chấp hành Trung ương Đảng về</w:t>
      </w:r>
      <w:r w:rsidRPr="00756456">
        <w:rPr>
          <w:rFonts w:ascii="Times New Roman" w:hAnsi="Times New Roman" w:cs="Times New Roman"/>
          <w:sz w:val="28"/>
          <w:szCs w:val="28"/>
        </w:rPr>
        <w:t xml:space="preserve"> </w:t>
      </w:r>
      <w:r w:rsidR="00123C84" w:rsidRPr="00756456">
        <w:rPr>
          <w:rFonts w:ascii="Times New Roman" w:hAnsi="Times New Roman" w:cs="Times New Roman"/>
          <w:sz w:val="28"/>
          <w:szCs w:val="28"/>
        </w:rPr>
        <w:t xml:space="preserve">công tác </w:t>
      </w:r>
      <w:r w:rsidRPr="00756456">
        <w:rPr>
          <w:rFonts w:ascii="Times New Roman" w:hAnsi="Times New Roman" w:cs="Times New Roman"/>
          <w:sz w:val="28"/>
          <w:szCs w:val="28"/>
        </w:rPr>
        <w:t>PCTN</w:t>
      </w:r>
      <w:r w:rsidR="00915F67" w:rsidRPr="00756456">
        <w:rPr>
          <w:rFonts w:ascii="Times New Roman" w:hAnsi="Times New Roman" w:cs="Times New Roman"/>
          <w:sz w:val="28"/>
          <w:szCs w:val="28"/>
        </w:rPr>
        <w:t>, tiêu cực</w:t>
      </w:r>
      <w:r w:rsidR="00123C84" w:rsidRPr="00756456">
        <w:rPr>
          <w:rFonts w:ascii="Times New Roman" w:hAnsi="Times New Roman" w:cs="Times New Roman"/>
          <w:sz w:val="28"/>
          <w:szCs w:val="28"/>
        </w:rPr>
        <w:t>.</w:t>
      </w:r>
      <w:r w:rsidR="00915F67" w:rsidRPr="00756456">
        <w:rPr>
          <w:rFonts w:ascii="Times New Roman" w:hAnsi="Times New Roman" w:cs="Times New Roman"/>
          <w:sz w:val="28"/>
          <w:szCs w:val="28"/>
        </w:rPr>
        <w:t xml:space="preserve"> </w:t>
      </w:r>
      <w:r w:rsidR="00123C84" w:rsidRPr="00756456">
        <w:rPr>
          <w:rFonts w:ascii="Times New Roman" w:eastAsia="Calibri" w:hAnsi="Times New Roman" w:cs="Times New Roman"/>
          <w:iCs/>
          <w:sz w:val="28"/>
          <w:szCs w:val="28"/>
        </w:rPr>
        <w:t>C</w:t>
      </w:r>
      <w:r w:rsidR="000C6B44" w:rsidRPr="00756456">
        <w:rPr>
          <w:rFonts w:ascii="Times New Roman" w:eastAsia="Calibri" w:hAnsi="Times New Roman" w:cs="Times New Roman"/>
          <w:iCs/>
          <w:sz w:val="28"/>
          <w:szCs w:val="28"/>
        </w:rPr>
        <w:t xml:space="preserve">ác cơ quan, đơn vị, địa phương quan tâm triển khai thực hiện </w:t>
      </w:r>
      <w:r w:rsidR="000C6B44" w:rsidRPr="00756456">
        <w:rPr>
          <w:rFonts w:ascii="Times New Roman" w:eastAsia="Calibri" w:hAnsi="Times New Roman" w:cs="Times New Roman"/>
          <w:bCs/>
          <w:sz w:val="28"/>
          <w:szCs w:val="28"/>
        </w:rPr>
        <w:t>đồng bộ các giải pháp phòng ngừ</w:t>
      </w:r>
      <w:r w:rsidR="00915F67" w:rsidRPr="00756456">
        <w:rPr>
          <w:rFonts w:ascii="Times New Roman" w:eastAsia="Calibri" w:hAnsi="Times New Roman" w:cs="Times New Roman"/>
          <w:bCs/>
          <w:sz w:val="28"/>
          <w:szCs w:val="28"/>
        </w:rPr>
        <w:t xml:space="preserve">a tham nhũng, </w:t>
      </w:r>
      <w:r w:rsidR="00915F67" w:rsidRPr="00756456">
        <w:rPr>
          <w:rFonts w:ascii="Times New Roman" w:hAnsi="Times New Roman" w:cs="Times New Roman"/>
          <w:sz w:val="28"/>
          <w:szCs w:val="28"/>
          <w:lang w:val="nl-NL"/>
        </w:rPr>
        <w:t>đặc biệt là công tác kê khai, kiểm soát tài sản, thu nhập của người có chức vụ, quyền hạn được thực hiện nghiêm túc, đúng quy định;</w:t>
      </w:r>
      <w:r w:rsidR="00915F67" w:rsidRPr="00756456">
        <w:rPr>
          <w:rFonts w:ascii="Times New Roman" w:eastAsia="Calibri" w:hAnsi="Times New Roman" w:cs="Times New Roman"/>
          <w:bCs/>
          <w:sz w:val="28"/>
          <w:szCs w:val="28"/>
        </w:rPr>
        <w:t xml:space="preserve"> </w:t>
      </w:r>
      <w:r w:rsidR="00915F67" w:rsidRPr="00756456">
        <w:rPr>
          <w:rFonts w:ascii="Times New Roman" w:hAnsi="Times New Roman" w:cs="Times New Roman"/>
          <w:sz w:val="28"/>
          <w:szCs w:val="28"/>
          <w:lang w:val="nl-NL"/>
        </w:rPr>
        <w:t>hiệu lực, hiệu quả công tác PCTN kỳ này so với cùng kỳ năm trước đã có những chuyển biến tích cực trong nhận thức và hành động.</w:t>
      </w:r>
      <w:r w:rsidR="00915F67" w:rsidRPr="00756456">
        <w:rPr>
          <w:rFonts w:ascii="Times New Roman" w:eastAsia="Calibri" w:hAnsi="Times New Roman" w:cs="Times New Roman"/>
          <w:sz w:val="28"/>
          <w:szCs w:val="28"/>
          <w:lang w:val="nl-NL"/>
        </w:rPr>
        <w:t xml:space="preserve"> </w:t>
      </w:r>
      <w:r w:rsidR="003959AD" w:rsidRPr="00756456">
        <w:rPr>
          <w:rFonts w:ascii="Times New Roman" w:eastAsia="Calibri" w:hAnsi="Times New Roman" w:cs="Times New Roman"/>
          <w:sz w:val="28"/>
          <w:szCs w:val="28"/>
          <w:lang w:val="nl-NL"/>
        </w:rPr>
        <w:t>C</w:t>
      </w:r>
      <w:r w:rsidR="000C6B44" w:rsidRPr="00756456">
        <w:rPr>
          <w:rFonts w:ascii="Times New Roman" w:eastAsia="Calibri" w:hAnsi="Times New Roman" w:cs="Times New Roman"/>
          <w:sz w:val="28"/>
          <w:szCs w:val="28"/>
          <w:lang w:val="nl-NL"/>
        </w:rPr>
        <w:t xml:space="preserve">ông tác tuyên truyền pháp luật về PCTN, tiêu cực đã tạo được sự chuyển biến tích cực trong nhận thức của cán bộ, công chức và Nhân dân; các chủ trương về </w:t>
      </w:r>
      <w:r w:rsidRPr="00756456">
        <w:rPr>
          <w:rFonts w:ascii="Times New Roman" w:eastAsia="Calibri" w:hAnsi="Times New Roman" w:cs="Times New Roman"/>
          <w:sz w:val="28"/>
          <w:szCs w:val="28"/>
          <w:lang w:val="nl-NL"/>
        </w:rPr>
        <w:t>PCTN,</w:t>
      </w:r>
      <w:r w:rsidR="000C6B44" w:rsidRPr="00756456">
        <w:rPr>
          <w:rFonts w:ascii="Times New Roman" w:eastAsia="Calibri" w:hAnsi="Times New Roman" w:cs="Times New Roman"/>
          <w:sz w:val="28"/>
          <w:szCs w:val="28"/>
          <w:lang w:val="nl-NL"/>
        </w:rPr>
        <w:t xml:space="preserve"> tiêu cực và các giải pháp về phòng ngừa tham nhũng được thực hiện thường xuyên; </w:t>
      </w:r>
      <w:r w:rsidR="000C6B44" w:rsidRPr="00756456">
        <w:rPr>
          <w:rFonts w:ascii="Times New Roman" w:eastAsia="Calibri" w:hAnsi="Times New Roman" w:cs="Times New Roman"/>
          <w:sz w:val="28"/>
          <w:szCs w:val="28"/>
        </w:rPr>
        <w:t>c</w:t>
      </w:r>
      <w:r w:rsidR="000C6B44" w:rsidRPr="00756456">
        <w:rPr>
          <w:rFonts w:ascii="Times New Roman" w:eastAsia="Calibri" w:hAnsi="Times New Roman" w:cs="Times New Roman"/>
          <w:sz w:val="28"/>
          <w:szCs w:val="28"/>
          <w:lang w:val="vi-VN"/>
        </w:rPr>
        <w:t>ông tác kiểm tra, thanh tra, giám sát, điều tra, truy tố các vụ việc tham nhũng, lãng phí được các cấp, các ngành</w:t>
      </w:r>
      <w:r w:rsidR="000C6B44" w:rsidRPr="00756456">
        <w:rPr>
          <w:rFonts w:ascii="Times New Roman" w:eastAsia="Calibri" w:hAnsi="Times New Roman" w:cs="Times New Roman"/>
          <w:sz w:val="28"/>
          <w:szCs w:val="28"/>
        </w:rPr>
        <w:t xml:space="preserve"> quan tâm</w:t>
      </w:r>
      <w:r w:rsidR="000C6B44" w:rsidRPr="00756456">
        <w:rPr>
          <w:rFonts w:ascii="Times New Roman" w:eastAsia="Calibri" w:hAnsi="Times New Roman" w:cs="Times New Roman"/>
          <w:sz w:val="28"/>
          <w:szCs w:val="28"/>
          <w:lang w:val="vi-VN"/>
        </w:rPr>
        <w:t xml:space="preserve"> </w:t>
      </w:r>
      <w:r w:rsidR="000C6B44" w:rsidRPr="00756456">
        <w:rPr>
          <w:rFonts w:ascii="Times New Roman" w:eastAsia="Calibri" w:hAnsi="Times New Roman" w:cs="Times New Roman"/>
          <w:sz w:val="28"/>
          <w:szCs w:val="28"/>
        </w:rPr>
        <w:t>thực hiệ</w:t>
      </w:r>
      <w:r w:rsidR="00915F67" w:rsidRPr="00756456">
        <w:rPr>
          <w:rFonts w:ascii="Times New Roman" w:eastAsia="Calibri" w:hAnsi="Times New Roman" w:cs="Times New Roman"/>
          <w:sz w:val="28"/>
          <w:szCs w:val="28"/>
        </w:rPr>
        <w:t xml:space="preserve">n nghiêm túc, </w:t>
      </w:r>
      <w:r w:rsidR="00915F67" w:rsidRPr="00756456">
        <w:rPr>
          <w:rFonts w:ascii="Times New Roman" w:hAnsi="Times New Roman" w:cs="Times New Roman"/>
          <w:sz w:val="28"/>
          <w:szCs w:val="28"/>
          <w:lang w:val="nl-NL"/>
        </w:rPr>
        <w:t>nhiều vụ việc, vụ án đã được điều tra, truy tố và xét xử kịp thời, nghiêm minh.</w:t>
      </w:r>
    </w:p>
    <w:p w:rsidR="00C228D7" w:rsidRPr="00756456" w:rsidRDefault="00700262" w:rsidP="00756456">
      <w:pPr>
        <w:spacing w:after="100" w:line="240" w:lineRule="auto"/>
        <w:ind w:firstLine="624"/>
        <w:jc w:val="both"/>
        <w:rPr>
          <w:rFonts w:ascii="Times New Roman" w:eastAsia="Times New Roman" w:hAnsi="Times New Roman" w:cs="Times New Roman"/>
          <w:b/>
          <w:i/>
          <w:sz w:val="28"/>
          <w:szCs w:val="28"/>
        </w:rPr>
      </w:pPr>
      <w:r w:rsidRPr="00756456">
        <w:rPr>
          <w:rFonts w:ascii="Times New Roman" w:eastAsia="Times New Roman" w:hAnsi="Times New Roman" w:cs="Times New Roman"/>
          <w:b/>
          <w:sz w:val="28"/>
          <w:szCs w:val="28"/>
          <w:lang w:val="vi-VN"/>
        </w:rPr>
        <w:t xml:space="preserve">2. </w:t>
      </w:r>
      <w:r w:rsidR="006C2052" w:rsidRPr="00756456">
        <w:rPr>
          <w:rFonts w:ascii="Times New Roman" w:eastAsia="Times New Roman" w:hAnsi="Times New Roman" w:cs="Times New Roman"/>
          <w:b/>
          <w:sz w:val="28"/>
          <w:szCs w:val="28"/>
        </w:rPr>
        <w:t>Tồn tại, hạn chế</w:t>
      </w:r>
      <w:r w:rsidR="00F84E78" w:rsidRPr="00756456">
        <w:rPr>
          <w:rFonts w:ascii="Times New Roman" w:eastAsia="Times New Roman" w:hAnsi="Times New Roman" w:cs="Times New Roman"/>
          <w:b/>
          <w:sz w:val="28"/>
          <w:szCs w:val="28"/>
        </w:rPr>
        <w:t>, khó khăn</w:t>
      </w:r>
    </w:p>
    <w:p w:rsidR="00C228D7" w:rsidRPr="00756456" w:rsidRDefault="007071A3" w:rsidP="00756456">
      <w:pPr>
        <w:spacing w:after="100" w:line="240" w:lineRule="auto"/>
        <w:ind w:firstLine="624"/>
        <w:jc w:val="both"/>
        <w:rPr>
          <w:rFonts w:ascii="Times New Roman" w:eastAsia="Times New Roman" w:hAnsi="Times New Roman" w:cs="Times New Roman"/>
          <w:spacing w:val="-4"/>
          <w:sz w:val="28"/>
          <w:szCs w:val="28"/>
          <w:lang w:val="de-DE"/>
        </w:rPr>
      </w:pPr>
      <w:r w:rsidRPr="00756456">
        <w:rPr>
          <w:rFonts w:ascii="Times New Roman" w:eastAsia="Times New Roman" w:hAnsi="Times New Roman" w:cs="Times New Roman"/>
          <w:spacing w:val="-4"/>
          <w:sz w:val="28"/>
          <w:szCs w:val="28"/>
          <w:lang w:val="de-DE"/>
        </w:rPr>
        <w:t>Bên cạnh những ưu điểm, kết quả đạt được</w:t>
      </w:r>
      <w:r w:rsidR="00F84E78" w:rsidRPr="00756456">
        <w:rPr>
          <w:rFonts w:ascii="Times New Roman" w:eastAsia="Times New Roman" w:hAnsi="Times New Roman" w:cs="Times New Roman"/>
          <w:spacing w:val="-4"/>
          <w:sz w:val="28"/>
          <w:szCs w:val="28"/>
          <w:lang w:val="de-DE"/>
        </w:rPr>
        <w:t xml:space="preserve"> cũng như những thuận lợi</w:t>
      </w:r>
      <w:r w:rsidRPr="00756456">
        <w:rPr>
          <w:rFonts w:ascii="Times New Roman" w:eastAsia="Times New Roman" w:hAnsi="Times New Roman" w:cs="Times New Roman"/>
          <w:spacing w:val="-4"/>
          <w:sz w:val="28"/>
          <w:szCs w:val="28"/>
          <w:lang w:val="de-DE"/>
        </w:rPr>
        <w:t xml:space="preserve"> ngành Thanh tra </w:t>
      </w:r>
      <w:r w:rsidR="00C228D7" w:rsidRPr="00756456">
        <w:rPr>
          <w:rFonts w:ascii="Times New Roman" w:eastAsia="Times New Roman" w:hAnsi="Times New Roman" w:cs="Times New Roman"/>
          <w:spacing w:val="-4"/>
          <w:sz w:val="28"/>
          <w:szCs w:val="28"/>
          <w:lang w:val="de-DE"/>
        </w:rPr>
        <w:t xml:space="preserve">vẫn </w:t>
      </w:r>
      <w:r w:rsidRPr="00756456">
        <w:rPr>
          <w:rFonts w:ascii="Times New Roman" w:eastAsia="Times New Roman" w:hAnsi="Times New Roman" w:cs="Times New Roman"/>
          <w:spacing w:val="-4"/>
          <w:sz w:val="28"/>
          <w:szCs w:val="28"/>
          <w:lang w:val="de-DE"/>
        </w:rPr>
        <w:t>còn những tồn tại, hạn chế</w:t>
      </w:r>
      <w:r w:rsidR="00F84E78" w:rsidRPr="00756456">
        <w:rPr>
          <w:rFonts w:ascii="Times New Roman" w:eastAsia="Times New Roman" w:hAnsi="Times New Roman" w:cs="Times New Roman"/>
          <w:spacing w:val="-4"/>
          <w:sz w:val="28"/>
          <w:szCs w:val="28"/>
          <w:lang w:val="de-DE"/>
        </w:rPr>
        <w:t>, khó  khăn</w:t>
      </w:r>
      <w:r w:rsidR="001272B6" w:rsidRPr="00756456">
        <w:rPr>
          <w:rFonts w:ascii="Times New Roman" w:eastAsia="Times New Roman" w:hAnsi="Times New Roman" w:cs="Times New Roman"/>
          <w:spacing w:val="-4"/>
          <w:sz w:val="28"/>
          <w:szCs w:val="28"/>
          <w:lang w:val="de-DE"/>
        </w:rPr>
        <w:t xml:space="preserve"> trong các lĩnh vực công tác:</w:t>
      </w:r>
    </w:p>
    <w:p w:rsidR="00C228D7" w:rsidRPr="00756456" w:rsidRDefault="001272B6" w:rsidP="00756456">
      <w:pPr>
        <w:spacing w:after="100" w:line="240" w:lineRule="auto"/>
        <w:ind w:firstLine="624"/>
        <w:jc w:val="both"/>
        <w:rPr>
          <w:rFonts w:ascii="Times New Roman" w:eastAsia="Times New Roman" w:hAnsi="Times New Roman" w:cs="Times New Roman"/>
          <w:sz w:val="28"/>
          <w:szCs w:val="28"/>
          <w:lang w:val="de-DE"/>
        </w:rPr>
      </w:pPr>
      <w:r w:rsidRPr="00756456">
        <w:rPr>
          <w:rFonts w:ascii="Times New Roman" w:eastAsia="Times New Roman" w:hAnsi="Times New Roman" w:cs="Times New Roman"/>
          <w:b/>
          <w:i/>
          <w:sz w:val="28"/>
          <w:szCs w:val="28"/>
          <w:lang w:val="de-DE"/>
        </w:rPr>
        <w:t xml:space="preserve">- </w:t>
      </w:r>
      <w:r w:rsidR="007071A3" w:rsidRPr="00756456">
        <w:rPr>
          <w:rFonts w:ascii="Times New Roman" w:eastAsia="Times New Roman" w:hAnsi="Times New Roman" w:cs="Times New Roman"/>
          <w:b/>
          <w:i/>
          <w:sz w:val="28"/>
          <w:szCs w:val="28"/>
          <w:lang w:val="de-DE"/>
        </w:rPr>
        <w:t>Trong công tác thanh tra:</w:t>
      </w:r>
      <w:r w:rsidR="007071A3" w:rsidRPr="00756456">
        <w:rPr>
          <w:rFonts w:ascii="Times New Roman" w:eastAsia="Times New Roman" w:hAnsi="Times New Roman" w:cs="Times New Roman"/>
          <w:sz w:val="28"/>
          <w:szCs w:val="28"/>
          <w:lang w:val="de-DE"/>
        </w:rPr>
        <w:t xml:space="preserve"> </w:t>
      </w:r>
    </w:p>
    <w:p w:rsidR="00C228D7" w:rsidRPr="00756456" w:rsidRDefault="00F22D84" w:rsidP="00756456">
      <w:pPr>
        <w:spacing w:after="100" w:line="240" w:lineRule="auto"/>
        <w:ind w:firstLine="624"/>
        <w:jc w:val="both"/>
        <w:rPr>
          <w:rStyle w:val="Strong"/>
          <w:rFonts w:ascii="Times New Roman" w:hAnsi="Times New Roman" w:cs="Times New Roman"/>
          <w:b w:val="0"/>
          <w:sz w:val="28"/>
          <w:szCs w:val="28"/>
          <w:lang w:val="nl-NL"/>
        </w:rPr>
      </w:pPr>
      <w:r w:rsidRPr="00756456">
        <w:rPr>
          <w:rFonts w:ascii="Times New Roman" w:eastAsia="Times New Roman" w:hAnsi="Times New Roman" w:cs="Times New Roman"/>
          <w:spacing w:val="-2"/>
          <w:sz w:val="28"/>
          <w:szCs w:val="28"/>
          <w:lang w:val="de-DE"/>
        </w:rPr>
        <w:t xml:space="preserve">+ </w:t>
      </w:r>
      <w:r w:rsidRPr="00756456">
        <w:rPr>
          <w:rStyle w:val="Strong"/>
          <w:rFonts w:ascii="Times New Roman" w:hAnsi="Times New Roman" w:cs="Times New Roman"/>
          <w:b w:val="0"/>
          <w:spacing w:val="-2"/>
          <w:sz w:val="28"/>
          <w:szCs w:val="28"/>
          <w:lang w:val="nl-NL"/>
        </w:rPr>
        <w:t xml:space="preserve">Việc triển khai kế hoạch thanh tra </w:t>
      </w:r>
      <w:r w:rsidRPr="00756456">
        <w:rPr>
          <w:rFonts w:ascii="Times New Roman" w:hAnsi="Times New Roman" w:cs="Times New Roman"/>
          <w:bCs/>
          <w:spacing w:val="-2"/>
          <w:sz w:val="28"/>
          <w:szCs w:val="28"/>
          <w:lang w:val="nl-NL"/>
        </w:rPr>
        <w:t xml:space="preserve">của một số tổ chức </w:t>
      </w:r>
      <w:r w:rsidRPr="00756456">
        <w:rPr>
          <w:rFonts w:ascii="Times New Roman" w:hAnsi="Times New Roman" w:cs="Times New Roman"/>
          <w:bCs/>
          <w:spacing w:val="-2"/>
          <w:sz w:val="28"/>
          <w:szCs w:val="28"/>
          <w:lang w:val="vi-VN"/>
        </w:rPr>
        <w:t>T</w:t>
      </w:r>
      <w:r w:rsidRPr="00756456">
        <w:rPr>
          <w:rFonts w:ascii="Times New Roman" w:hAnsi="Times New Roman" w:cs="Times New Roman"/>
          <w:bCs/>
          <w:spacing w:val="-2"/>
          <w:sz w:val="28"/>
          <w:szCs w:val="28"/>
          <w:lang w:val="nl-NL"/>
        </w:rPr>
        <w:t>hanh tra nhà nước ở địa phương vẫn còn chậm</w:t>
      </w:r>
      <w:r w:rsidRPr="00756456">
        <w:rPr>
          <w:rStyle w:val="Strong"/>
          <w:rFonts w:ascii="Times New Roman" w:hAnsi="Times New Roman" w:cs="Times New Roman"/>
          <w:b w:val="0"/>
          <w:spacing w:val="-2"/>
          <w:sz w:val="28"/>
          <w:szCs w:val="28"/>
          <w:lang w:val="nl-NL"/>
        </w:rPr>
        <w:t>; tình trạng kéo dài thời gian</w:t>
      </w:r>
      <w:r w:rsidRPr="00756456">
        <w:rPr>
          <w:rStyle w:val="Strong"/>
          <w:rFonts w:ascii="Times New Roman" w:hAnsi="Times New Roman" w:cs="Times New Roman"/>
          <w:b w:val="0"/>
          <w:spacing w:val="-2"/>
          <w:sz w:val="28"/>
          <w:szCs w:val="28"/>
          <w:lang w:val="vi-VN"/>
        </w:rPr>
        <w:t xml:space="preserve"> các</w:t>
      </w:r>
      <w:r w:rsidRPr="00756456">
        <w:rPr>
          <w:rStyle w:val="Strong"/>
          <w:rFonts w:ascii="Times New Roman" w:hAnsi="Times New Roman" w:cs="Times New Roman"/>
          <w:b w:val="0"/>
          <w:spacing w:val="-2"/>
          <w:sz w:val="28"/>
          <w:szCs w:val="28"/>
          <w:lang w:val="nl-NL"/>
        </w:rPr>
        <w:t xml:space="preserve"> cuộc thanh tra từ khi kết thúc thanh tra trực tiếp đến khi ban hành kết luận thanh tra vẫn chưa được khắc phục triệt để, nhất là đối với các cuộc thanh tra giải quyết vụ việc phức tạp</w:t>
      </w:r>
      <w:r w:rsidRPr="00756456">
        <w:rPr>
          <w:rStyle w:val="Strong"/>
          <w:rFonts w:ascii="Times New Roman" w:hAnsi="Times New Roman" w:cs="Times New Roman"/>
          <w:b w:val="0"/>
          <w:spacing w:val="-2"/>
          <w:sz w:val="28"/>
          <w:szCs w:val="28"/>
          <w:lang w:val="vi-VN"/>
        </w:rPr>
        <w:t>,</w:t>
      </w:r>
      <w:r w:rsidRPr="00756456">
        <w:rPr>
          <w:rStyle w:val="Strong"/>
          <w:rFonts w:ascii="Times New Roman" w:hAnsi="Times New Roman" w:cs="Times New Roman"/>
          <w:b w:val="0"/>
          <w:spacing w:val="-2"/>
          <w:sz w:val="28"/>
          <w:szCs w:val="28"/>
          <w:lang w:val="nl-NL"/>
        </w:rPr>
        <w:t xml:space="preserve"> tồn đọng, có thời gian thanh tra dài, liên quan đến chức năng quản lý của nhiều sở, ngành</w:t>
      </w:r>
      <w:r w:rsidR="004964AA" w:rsidRPr="00756456">
        <w:rPr>
          <w:rStyle w:val="Strong"/>
          <w:rFonts w:ascii="Times New Roman" w:hAnsi="Times New Roman" w:cs="Times New Roman"/>
          <w:b w:val="0"/>
          <w:sz w:val="28"/>
          <w:szCs w:val="28"/>
          <w:lang w:val="nl-NL"/>
        </w:rPr>
        <w:t>.</w:t>
      </w:r>
    </w:p>
    <w:p w:rsidR="00C228D7" w:rsidRPr="00756456" w:rsidRDefault="00F22D84" w:rsidP="00756456">
      <w:pPr>
        <w:spacing w:after="100" w:line="240" w:lineRule="auto"/>
        <w:ind w:firstLine="624"/>
        <w:jc w:val="both"/>
        <w:rPr>
          <w:rStyle w:val="Strong"/>
          <w:rFonts w:ascii="Times New Roman" w:hAnsi="Times New Roman" w:cs="Times New Roman"/>
          <w:b w:val="0"/>
          <w:sz w:val="28"/>
          <w:szCs w:val="28"/>
          <w:lang w:val="nl-NL"/>
        </w:rPr>
      </w:pPr>
      <w:r w:rsidRPr="00756456">
        <w:rPr>
          <w:rStyle w:val="Strong"/>
          <w:rFonts w:ascii="Times New Roman" w:hAnsi="Times New Roman" w:cs="Times New Roman"/>
          <w:b w:val="0"/>
          <w:sz w:val="28"/>
          <w:szCs w:val="28"/>
          <w:lang w:val="nl-NL"/>
        </w:rPr>
        <w:t>+ Việc phát hiện, kiến nghị xử lý kết quả thanh tra chưa toàn diện, còn nặng phát hiện sai phạm về kinh tế, việc phát hiện kiến nghị sửa đổi cơ chế chính sách, chuyển các vụ việc có dấu hiệu tội phạm để xử lý trách nhiệm hình sự còn hạn chế.</w:t>
      </w:r>
    </w:p>
    <w:p w:rsidR="00F5595E" w:rsidRPr="00756456" w:rsidRDefault="00F22D84" w:rsidP="00756456">
      <w:pPr>
        <w:spacing w:after="100" w:line="240" w:lineRule="auto"/>
        <w:ind w:firstLine="624"/>
        <w:jc w:val="both"/>
        <w:rPr>
          <w:rFonts w:ascii="Times New Roman" w:hAnsi="Times New Roman" w:cs="Times New Roman"/>
          <w:sz w:val="28"/>
          <w:szCs w:val="28"/>
        </w:rPr>
      </w:pPr>
      <w:r w:rsidRPr="00756456">
        <w:rPr>
          <w:rFonts w:ascii="Times New Roman" w:hAnsi="Times New Roman" w:cs="Times New Roman"/>
          <w:sz w:val="28"/>
          <w:szCs w:val="28"/>
        </w:rPr>
        <w:t xml:space="preserve">+ </w:t>
      </w:r>
      <w:r w:rsidR="00C228D7" w:rsidRPr="00756456">
        <w:rPr>
          <w:rFonts w:ascii="Times New Roman" w:hAnsi="Times New Roman" w:cs="Times New Roman"/>
          <w:sz w:val="28"/>
          <w:szCs w:val="28"/>
        </w:rPr>
        <w:t>Hiện nay, t</w:t>
      </w:r>
      <w:r w:rsidRPr="00756456">
        <w:rPr>
          <w:rFonts w:ascii="Times New Roman" w:hAnsi="Times New Roman" w:cs="Times New Roman"/>
          <w:sz w:val="28"/>
          <w:szCs w:val="28"/>
        </w:rPr>
        <w:t>h</w:t>
      </w:r>
      <w:r w:rsidR="00C228D7" w:rsidRPr="00756456">
        <w:rPr>
          <w:rFonts w:ascii="Times New Roman" w:hAnsi="Times New Roman" w:cs="Times New Roman"/>
          <w:sz w:val="28"/>
          <w:szCs w:val="28"/>
        </w:rPr>
        <w:t>ực hiện</w:t>
      </w:r>
      <w:r w:rsidRPr="00756456">
        <w:rPr>
          <w:rFonts w:ascii="Times New Roman" w:hAnsi="Times New Roman" w:cs="Times New Roman"/>
          <w:sz w:val="28"/>
          <w:szCs w:val="28"/>
        </w:rPr>
        <w:t xml:space="preserve"> </w:t>
      </w:r>
      <w:r w:rsidR="007A46E3" w:rsidRPr="00756456">
        <w:rPr>
          <w:rFonts w:ascii="Times New Roman" w:hAnsi="Times New Roman" w:cs="Times New Roman"/>
          <w:sz w:val="28"/>
          <w:szCs w:val="28"/>
        </w:rPr>
        <w:t xml:space="preserve">Luật Thanh tra năm 2022 và </w:t>
      </w:r>
      <w:r w:rsidRPr="00756456">
        <w:rPr>
          <w:rFonts w:ascii="Times New Roman" w:hAnsi="Times New Roman" w:cs="Times New Roman"/>
          <w:sz w:val="28"/>
          <w:szCs w:val="28"/>
        </w:rPr>
        <w:t>hướng dẫn của Thanh tra Chính phủ thì để đảm bảo tính khách quan trong hoạt động thanh tra chỉ có</w:t>
      </w:r>
      <w:r w:rsidR="007A46E3" w:rsidRPr="00756456">
        <w:rPr>
          <w:rFonts w:ascii="Times New Roman" w:hAnsi="Times New Roman" w:cs="Times New Roman"/>
          <w:sz w:val="28"/>
          <w:szCs w:val="28"/>
        </w:rPr>
        <w:t xml:space="preserve"> cơ</w:t>
      </w:r>
      <w:r w:rsidRPr="00756456">
        <w:rPr>
          <w:rFonts w:ascii="Times New Roman" w:hAnsi="Times New Roman" w:cs="Times New Roman"/>
          <w:sz w:val="28"/>
          <w:szCs w:val="28"/>
        </w:rPr>
        <w:t xml:space="preserve"> quan thanh tra mới có thẩm quyền ban hành quyết định thanh tra và người ban hành Quyết định thanh tra không được làm Trưởng đoàn thanh tra. Thực tiễn tại Hà Tĩnh, nhiều Phòng Thanh tra sở và Thanh tra huyện có số lượng biên chế rất ít, chỉ từ trên dưới 03 người</w:t>
      </w:r>
      <w:r w:rsidR="008B2DDF">
        <w:rPr>
          <w:rFonts w:ascii="Times New Roman" w:hAnsi="Times New Roman" w:cs="Times New Roman"/>
          <w:sz w:val="28"/>
          <w:szCs w:val="28"/>
          <w:vertAlign w:val="superscript"/>
        </w:rPr>
        <w:t>(</w:t>
      </w:r>
      <w:r w:rsidR="007A46E3" w:rsidRPr="00756456">
        <w:rPr>
          <w:rStyle w:val="FootnoteReference"/>
          <w:rFonts w:ascii="Times New Roman" w:hAnsi="Times New Roman" w:cs="Times New Roman"/>
          <w:bCs/>
          <w:sz w:val="28"/>
          <w:szCs w:val="28"/>
        </w:rPr>
        <w:footnoteReference w:id="7"/>
      </w:r>
      <w:r w:rsidR="008B2DDF">
        <w:rPr>
          <w:rFonts w:ascii="Times New Roman" w:hAnsi="Times New Roman" w:cs="Times New Roman"/>
          <w:sz w:val="28"/>
          <w:szCs w:val="28"/>
          <w:vertAlign w:val="superscript"/>
        </w:rPr>
        <w:t>)</w:t>
      </w:r>
      <w:r w:rsidRPr="00756456">
        <w:rPr>
          <w:rFonts w:ascii="Times New Roman" w:hAnsi="Times New Roman" w:cs="Times New Roman"/>
          <w:sz w:val="28"/>
          <w:szCs w:val="28"/>
        </w:rPr>
        <w:t xml:space="preserve">. Trong trường hợp Người ra quyết định thanh tra (Chánh Thanh tra) không thể là Trưởng đoàn thanh tra thì sẽ rất khó cho các đơn vị khi triển khai các Đoàn thanh tra, cần phải trưng tập cán bộ các phòng chuyên môn khác, rất khó khăn trong chỉ đạo điều hành một cuộc thanh tra. </w:t>
      </w:r>
    </w:p>
    <w:p w:rsidR="00F5595E" w:rsidRPr="00756456" w:rsidRDefault="001272B6" w:rsidP="00756456">
      <w:pPr>
        <w:spacing w:after="100" w:line="240" w:lineRule="auto"/>
        <w:ind w:firstLine="624"/>
        <w:jc w:val="both"/>
        <w:rPr>
          <w:rFonts w:ascii="Times New Roman" w:eastAsia="Times New Roman" w:hAnsi="Times New Roman" w:cs="Times New Roman"/>
          <w:b/>
          <w:i/>
          <w:sz w:val="28"/>
          <w:szCs w:val="28"/>
        </w:rPr>
      </w:pPr>
      <w:r w:rsidRPr="00756456">
        <w:rPr>
          <w:rFonts w:ascii="Times New Roman" w:eastAsia="Times New Roman" w:hAnsi="Times New Roman" w:cs="Times New Roman"/>
          <w:b/>
          <w:i/>
          <w:sz w:val="28"/>
          <w:szCs w:val="28"/>
        </w:rPr>
        <w:t xml:space="preserve">- </w:t>
      </w:r>
      <w:r w:rsidR="00F91F21" w:rsidRPr="00756456">
        <w:rPr>
          <w:rFonts w:ascii="Times New Roman" w:eastAsia="Times New Roman" w:hAnsi="Times New Roman" w:cs="Times New Roman"/>
          <w:b/>
          <w:i/>
          <w:sz w:val="28"/>
          <w:szCs w:val="28"/>
        </w:rPr>
        <w:t>Trong công tác tiếp công dân, giải quyết, khiếu nại, tố cáo</w:t>
      </w:r>
      <w:r w:rsidR="0093523D" w:rsidRPr="00756456">
        <w:rPr>
          <w:rFonts w:ascii="Times New Roman" w:eastAsia="Times New Roman" w:hAnsi="Times New Roman" w:cs="Times New Roman"/>
          <w:b/>
          <w:i/>
          <w:sz w:val="28"/>
          <w:szCs w:val="28"/>
        </w:rPr>
        <w:t xml:space="preserve"> </w:t>
      </w:r>
    </w:p>
    <w:p w:rsidR="00F5595E" w:rsidRPr="00756456" w:rsidRDefault="001272B6" w:rsidP="00756456">
      <w:pPr>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lang w:val="de-DE"/>
        </w:rPr>
        <w:t>+</w:t>
      </w:r>
      <w:r w:rsidR="0002461E" w:rsidRPr="00756456">
        <w:rPr>
          <w:rFonts w:ascii="Times New Roman" w:eastAsia="Times New Roman" w:hAnsi="Times New Roman" w:cs="Times New Roman"/>
          <w:sz w:val="28"/>
          <w:szCs w:val="28"/>
          <w:lang w:val="de-DE"/>
        </w:rPr>
        <w:t xml:space="preserve"> Công tác quản lý nhà nước về tiếp công dân, giải quyết KNTC ở một số đơn vị, địa phương vẫn chưa được quan tâm đúng mức; vai trò trách nhiệm của người đứng đầu một số nơi trong việc tiếp công dân, giải quyết KNTC chưa rõ nét, chưa chủ động trong theo dõi tình hình,</w:t>
      </w:r>
      <w:r w:rsidR="0002461E" w:rsidRPr="00756456">
        <w:rPr>
          <w:rFonts w:ascii="Times New Roman" w:eastAsia="Times New Roman" w:hAnsi="Times New Roman" w:cs="Times New Roman"/>
          <w:sz w:val="28"/>
          <w:szCs w:val="28"/>
          <w:lang w:val="vi-VN"/>
        </w:rPr>
        <w:t xml:space="preserve"> dự báo, xử lý kịp thời các vụ việc ngay từ khi mới phát sinh.</w:t>
      </w:r>
    </w:p>
    <w:p w:rsidR="00F5595E" w:rsidRPr="00756456" w:rsidRDefault="001272B6" w:rsidP="00756456">
      <w:pPr>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lang w:val="de-DE"/>
        </w:rPr>
        <w:t>+</w:t>
      </w:r>
      <w:r w:rsidR="0002461E" w:rsidRPr="00756456">
        <w:rPr>
          <w:rFonts w:ascii="Times New Roman" w:eastAsia="Times New Roman" w:hAnsi="Times New Roman" w:cs="Times New Roman"/>
          <w:sz w:val="28"/>
          <w:szCs w:val="28"/>
          <w:lang w:val="de-DE"/>
        </w:rPr>
        <w:t xml:space="preserve"> Công tác giải quyết vụ việc tồn đọng đã được quan tâm nhưng</w:t>
      </w:r>
      <w:r w:rsidR="00F5595E" w:rsidRPr="00756456">
        <w:rPr>
          <w:rFonts w:ascii="Times New Roman" w:eastAsia="Times New Roman" w:hAnsi="Times New Roman" w:cs="Times New Roman"/>
          <w:sz w:val="28"/>
          <w:szCs w:val="28"/>
          <w:lang w:val="de-DE"/>
        </w:rPr>
        <w:t xml:space="preserve"> vẫn còn</w:t>
      </w:r>
      <w:r w:rsidR="0002461E" w:rsidRPr="00756456">
        <w:rPr>
          <w:rFonts w:ascii="Times New Roman" w:eastAsia="Times New Roman" w:hAnsi="Times New Roman" w:cs="Times New Roman"/>
          <w:sz w:val="28"/>
          <w:szCs w:val="28"/>
          <w:lang w:val="de-DE"/>
        </w:rPr>
        <w:t xml:space="preserve"> </w:t>
      </w:r>
      <w:r w:rsidR="0002461E" w:rsidRPr="00756456">
        <w:rPr>
          <w:rFonts w:ascii="Times New Roman" w:eastAsia="Times New Roman" w:hAnsi="Times New Roman" w:cs="Times New Roman"/>
          <w:sz w:val="28"/>
          <w:szCs w:val="28"/>
        </w:rPr>
        <w:t xml:space="preserve">một </w:t>
      </w:r>
      <w:r w:rsidR="00F5595E" w:rsidRPr="00756456">
        <w:rPr>
          <w:rFonts w:ascii="Times New Roman" w:eastAsia="Times New Roman" w:hAnsi="Times New Roman" w:cs="Times New Roman"/>
          <w:sz w:val="28"/>
          <w:szCs w:val="28"/>
        </w:rPr>
        <w:t xml:space="preserve">vài </w:t>
      </w:r>
      <w:r w:rsidR="0002461E" w:rsidRPr="00756456">
        <w:rPr>
          <w:rFonts w:ascii="Times New Roman" w:eastAsia="Times New Roman" w:hAnsi="Times New Roman" w:cs="Times New Roman"/>
          <w:sz w:val="28"/>
          <w:szCs w:val="28"/>
        </w:rPr>
        <w:t xml:space="preserve">địa phương chưa tập trung cao; </w:t>
      </w:r>
      <w:r w:rsidR="0002461E" w:rsidRPr="00756456">
        <w:rPr>
          <w:rFonts w:ascii="Times New Roman" w:eastAsia="Times New Roman" w:hAnsi="Times New Roman" w:cs="Times New Roman"/>
          <w:sz w:val="28"/>
          <w:szCs w:val="28"/>
          <w:lang w:val="de-DE"/>
        </w:rPr>
        <w:t>một số vụ việc có tính chất, nội dung rất phức tạp, nhất là các vụ việc liên quan đến công tác quản lý đất đai, bồi thường GPMB qua các thời kỳ chưa được giải quyết dứt điểm</w:t>
      </w:r>
      <w:r w:rsidR="00D063CC" w:rsidRPr="00756456">
        <w:rPr>
          <w:rFonts w:ascii="Times New Roman" w:eastAsia="Times New Roman" w:hAnsi="Times New Roman" w:cs="Times New Roman"/>
          <w:sz w:val="28"/>
          <w:szCs w:val="28"/>
          <w:lang w:val="de-DE"/>
        </w:rPr>
        <w:t>; việc thụ lý, tổ chức kiểm tra xác minh, ban hành các quyết định, kết luận giải quyết KNTC đối với một số vụ việc còn kéo dài</w:t>
      </w:r>
      <w:r w:rsidR="001972A3" w:rsidRPr="00756456">
        <w:rPr>
          <w:rFonts w:ascii="Times New Roman" w:eastAsia="Arial" w:hAnsi="Times New Roman" w:cs="Times New Roman"/>
          <w:sz w:val="28"/>
          <w:szCs w:val="28"/>
          <w:lang w:val="de-DE"/>
        </w:rPr>
        <w:t>.</w:t>
      </w:r>
    </w:p>
    <w:p w:rsidR="00F5595E" w:rsidRPr="00756456" w:rsidRDefault="001272B6" w:rsidP="00756456">
      <w:pPr>
        <w:spacing w:after="100" w:line="240" w:lineRule="auto"/>
        <w:ind w:firstLine="624"/>
        <w:jc w:val="both"/>
        <w:rPr>
          <w:rFonts w:ascii="Times New Roman" w:eastAsia="Times New Roman" w:hAnsi="Times New Roman" w:cs="Times New Roman"/>
          <w:sz w:val="28"/>
          <w:szCs w:val="28"/>
          <w:lang w:val="de-DE"/>
        </w:rPr>
      </w:pPr>
      <w:r w:rsidRPr="00756456">
        <w:rPr>
          <w:rFonts w:ascii="Times New Roman" w:eastAsia="Times New Roman" w:hAnsi="Times New Roman" w:cs="Times New Roman"/>
          <w:sz w:val="28"/>
          <w:szCs w:val="28"/>
          <w:lang w:val="de-DE"/>
        </w:rPr>
        <w:t>+</w:t>
      </w:r>
      <w:r w:rsidR="0002461E" w:rsidRPr="00756456">
        <w:rPr>
          <w:rFonts w:ascii="Times New Roman" w:eastAsia="Times New Roman" w:hAnsi="Times New Roman" w:cs="Times New Roman"/>
          <w:sz w:val="28"/>
          <w:szCs w:val="28"/>
          <w:lang w:val="de-DE"/>
        </w:rPr>
        <w:t xml:space="preserve"> Công tác tuyên truyền, phổ biến, giáo dục pháp luật về KNTC</w:t>
      </w:r>
      <w:r w:rsidR="00D063CC" w:rsidRPr="00756456">
        <w:rPr>
          <w:rFonts w:ascii="Times New Roman" w:eastAsia="Times New Roman" w:hAnsi="Times New Roman" w:cs="Times New Roman"/>
          <w:sz w:val="28"/>
          <w:szCs w:val="28"/>
          <w:lang w:val="de-DE"/>
        </w:rPr>
        <w:t xml:space="preserve"> </w:t>
      </w:r>
      <w:r w:rsidR="00D063CC" w:rsidRPr="00756456">
        <w:rPr>
          <w:rFonts w:ascii="Times New Roman" w:eastAsia="Times New Roman" w:hAnsi="Times New Roman" w:cs="Times New Roman"/>
          <w:sz w:val="28"/>
          <w:szCs w:val="28"/>
        </w:rPr>
        <w:t xml:space="preserve">tại một </w:t>
      </w:r>
      <w:r w:rsidR="00F5595E" w:rsidRPr="00756456">
        <w:rPr>
          <w:rFonts w:ascii="Times New Roman" w:eastAsia="Times New Roman" w:hAnsi="Times New Roman" w:cs="Times New Roman"/>
          <w:sz w:val="28"/>
          <w:szCs w:val="28"/>
        </w:rPr>
        <w:t xml:space="preserve">vài </w:t>
      </w:r>
      <w:r w:rsidR="00D063CC" w:rsidRPr="00756456">
        <w:rPr>
          <w:rFonts w:ascii="Times New Roman" w:eastAsia="Times New Roman" w:hAnsi="Times New Roman" w:cs="Times New Roman"/>
          <w:sz w:val="28"/>
          <w:szCs w:val="28"/>
        </w:rPr>
        <w:t>đơn vị, địa phương</w:t>
      </w:r>
      <w:r w:rsidR="0002461E" w:rsidRPr="00756456">
        <w:rPr>
          <w:rFonts w:ascii="Times New Roman" w:eastAsia="Times New Roman" w:hAnsi="Times New Roman" w:cs="Times New Roman"/>
          <w:sz w:val="28"/>
          <w:szCs w:val="28"/>
          <w:lang w:val="de-DE"/>
        </w:rPr>
        <w:t xml:space="preserve"> chưa thường xuyên, sâu rộng, </w:t>
      </w:r>
      <w:r w:rsidR="00D063CC" w:rsidRPr="00756456">
        <w:rPr>
          <w:rFonts w:ascii="Times New Roman" w:eastAsia="Times New Roman" w:hAnsi="Times New Roman" w:cs="Times New Roman"/>
          <w:sz w:val="28"/>
          <w:szCs w:val="28"/>
          <w:lang w:val="de-DE"/>
        </w:rPr>
        <w:t xml:space="preserve">chưa mang lại hiệu quả tích cực; </w:t>
      </w:r>
      <w:r w:rsidR="00F5595E" w:rsidRPr="00756456">
        <w:rPr>
          <w:rFonts w:ascii="Times New Roman" w:eastAsia="Times New Roman" w:hAnsi="Times New Roman" w:cs="Times New Roman"/>
          <w:sz w:val="28"/>
          <w:szCs w:val="28"/>
          <w:lang w:val="de-DE"/>
        </w:rPr>
        <w:t xml:space="preserve">trình độ chuyên môn nghiệp vụ </w:t>
      </w:r>
      <w:r w:rsidR="00D063CC" w:rsidRPr="00756456">
        <w:rPr>
          <w:rFonts w:ascii="Times New Roman" w:eastAsia="Times New Roman" w:hAnsi="Times New Roman" w:cs="Times New Roman"/>
          <w:sz w:val="28"/>
          <w:szCs w:val="28"/>
          <w:lang w:val="de-DE"/>
        </w:rPr>
        <w:t xml:space="preserve">của một </w:t>
      </w:r>
      <w:r w:rsidR="00F5595E" w:rsidRPr="00756456">
        <w:rPr>
          <w:rFonts w:ascii="Times New Roman" w:eastAsia="Times New Roman" w:hAnsi="Times New Roman" w:cs="Times New Roman"/>
          <w:sz w:val="28"/>
          <w:szCs w:val="28"/>
          <w:lang w:val="de-DE"/>
        </w:rPr>
        <w:t xml:space="preserve">vài </w:t>
      </w:r>
      <w:r w:rsidR="00D063CC" w:rsidRPr="00756456">
        <w:rPr>
          <w:rFonts w:ascii="Times New Roman" w:eastAsia="Times New Roman" w:hAnsi="Times New Roman" w:cs="Times New Roman"/>
          <w:sz w:val="28"/>
          <w:szCs w:val="28"/>
          <w:lang w:val="de-DE"/>
        </w:rPr>
        <w:t>cán bộ, công chức trong việc thực hiện nhiệm vụ giải quyết KNTC còn hạn chế, nhất là trong việc xác định nội dung đơn, thẩm quyền xử lý, trình tự giải quyết</w:t>
      </w:r>
      <w:r w:rsidR="00F5595E" w:rsidRPr="00756456">
        <w:rPr>
          <w:rFonts w:ascii="Times New Roman" w:eastAsia="Times New Roman" w:hAnsi="Times New Roman" w:cs="Times New Roman"/>
          <w:sz w:val="28"/>
          <w:szCs w:val="28"/>
          <w:lang w:val="de-DE"/>
        </w:rPr>
        <w:t xml:space="preserve"> ...</w:t>
      </w:r>
      <w:r w:rsidR="00D063CC" w:rsidRPr="00756456">
        <w:rPr>
          <w:rFonts w:ascii="Times New Roman" w:eastAsia="Times New Roman" w:hAnsi="Times New Roman" w:cs="Times New Roman"/>
          <w:sz w:val="28"/>
          <w:szCs w:val="28"/>
          <w:lang w:val="de-DE"/>
        </w:rPr>
        <w:t xml:space="preserve"> do đó đã có một số trường hợp giải quyết </w:t>
      </w:r>
      <w:r w:rsidR="00123C84" w:rsidRPr="00756456">
        <w:rPr>
          <w:rFonts w:ascii="Times New Roman" w:eastAsia="Times New Roman" w:hAnsi="Times New Roman" w:cs="Times New Roman"/>
          <w:sz w:val="28"/>
          <w:szCs w:val="28"/>
          <w:lang w:val="de-DE"/>
        </w:rPr>
        <w:t xml:space="preserve">chưa </w:t>
      </w:r>
      <w:r w:rsidR="00D063CC" w:rsidRPr="00756456">
        <w:rPr>
          <w:rFonts w:ascii="Times New Roman" w:eastAsia="Times New Roman" w:hAnsi="Times New Roman" w:cs="Times New Roman"/>
          <w:sz w:val="28"/>
          <w:szCs w:val="28"/>
          <w:lang w:val="de-DE"/>
        </w:rPr>
        <w:t>đảm bảo nội dung đơn của công dân, thời hạn giải quyết còn chậm.</w:t>
      </w:r>
    </w:p>
    <w:p w:rsidR="00F5595E" w:rsidRPr="00756456" w:rsidRDefault="001272B6" w:rsidP="00756456">
      <w:pPr>
        <w:spacing w:after="100" w:line="240" w:lineRule="auto"/>
        <w:ind w:firstLine="624"/>
        <w:jc w:val="both"/>
        <w:rPr>
          <w:rFonts w:ascii="Times New Roman" w:eastAsia="Times New Roman" w:hAnsi="Times New Roman" w:cs="Times New Roman"/>
          <w:sz w:val="28"/>
          <w:szCs w:val="28"/>
          <w:lang w:val="de-DE"/>
        </w:rPr>
      </w:pPr>
      <w:r w:rsidRPr="00756456">
        <w:rPr>
          <w:rFonts w:ascii="Times New Roman" w:eastAsia="Times New Roman" w:hAnsi="Times New Roman" w:cs="Times New Roman"/>
          <w:sz w:val="28"/>
          <w:szCs w:val="28"/>
          <w:lang w:val="de-DE"/>
        </w:rPr>
        <w:t>+</w:t>
      </w:r>
      <w:r w:rsidR="0002461E" w:rsidRPr="00756456">
        <w:rPr>
          <w:rFonts w:ascii="Times New Roman" w:eastAsia="Times New Roman" w:hAnsi="Times New Roman" w:cs="Times New Roman"/>
          <w:sz w:val="28"/>
          <w:szCs w:val="28"/>
          <w:lang w:val="de-DE"/>
        </w:rPr>
        <w:t xml:space="preserve"> </w:t>
      </w:r>
      <w:r w:rsidR="00D063CC" w:rsidRPr="00756456">
        <w:rPr>
          <w:rFonts w:ascii="Times New Roman" w:hAnsi="Times New Roman" w:cs="Times New Roman"/>
          <w:sz w:val="28"/>
          <w:szCs w:val="28"/>
        </w:rPr>
        <w:t>V</w:t>
      </w:r>
      <w:r w:rsidR="00D063CC" w:rsidRPr="00756456">
        <w:rPr>
          <w:rFonts w:ascii="Times New Roman" w:eastAsia="Arial" w:hAnsi="Times New Roman" w:cs="Times New Roman"/>
          <w:sz w:val="28"/>
          <w:szCs w:val="28"/>
          <w:lang w:val="de-DE"/>
        </w:rPr>
        <w:t>iệc tổ chức thực hiện một số văn bản chỉ đạo, quyết định giải quyết khiếu nại, kết luận giải quyết tố cáo có lúc, có nơi chưa thực sự nghiêm túc</w:t>
      </w:r>
      <w:r w:rsidR="00D063CC" w:rsidRPr="00756456">
        <w:rPr>
          <w:rFonts w:ascii="Times New Roman" w:eastAsia="Times New Roman" w:hAnsi="Times New Roman" w:cs="Times New Roman"/>
          <w:sz w:val="28"/>
          <w:szCs w:val="28"/>
          <w:lang w:val="de-DE"/>
        </w:rPr>
        <w:t>; m</w:t>
      </w:r>
      <w:r w:rsidR="0002461E" w:rsidRPr="00756456">
        <w:rPr>
          <w:rFonts w:ascii="Times New Roman" w:eastAsia="Times New Roman" w:hAnsi="Times New Roman" w:cs="Times New Roman"/>
          <w:sz w:val="28"/>
          <w:szCs w:val="28"/>
          <w:lang w:val="de-DE"/>
        </w:rPr>
        <w:t>ột số địa phương, đơn vị chưa làm tốt công tác thanh tra trách nhiệm thực hiện pháp luật về tiếp công dân, giải quyết KNTC.</w:t>
      </w:r>
    </w:p>
    <w:p w:rsidR="00123C84" w:rsidRPr="00756456" w:rsidRDefault="001272B6" w:rsidP="00756456">
      <w:pPr>
        <w:spacing w:after="100" w:line="240" w:lineRule="auto"/>
        <w:ind w:firstLine="624"/>
        <w:jc w:val="both"/>
        <w:rPr>
          <w:rFonts w:ascii="Times New Roman" w:eastAsia="Times New Roman" w:hAnsi="Times New Roman" w:cs="Times New Roman"/>
          <w:b/>
          <w:i/>
          <w:sz w:val="28"/>
          <w:szCs w:val="28"/>
        </w:rPr>
      </w:pPr>
      <w:r w:rsidRPr="00756456">
        <w:rPr>
          <w:rFonts w:ascii="Times New Roman" w:eastAsia="Times New Roman" w:hAnsi="Times New Roman" w:cs="Times New Roman"/>
          <w:b/>
          <w:i/>
          <w:sz w:val="28"/>
          <w:szCs w:val="28"/>
        </w:rPr>
        <w:t xml:space="preserve">- </w:t>
      </w:r>
      <w:r w:rsidR="00CE50A7" w:rsidRPr="00756456">
        <w:rPr>
          <w:rFonts w:ascii="Times New Roman" w:eastAsia="Times New Roman" w:hAnsi="Times New Roman" w:cs="Times New Roman"/>
          <w:b/>
          <w:i/>
          <w:sz w:val="28"/>
          <w:szCs w:val="28"/>
        </w:rPr>
        <w:t xml:space="preserve">Trong công tác </w:t>
      </w:r>
      <w:r w:rsidRPr="00756456">
        <w:rPr>
          <w:rFonts w:ascii="Times New Roman" w:eastAsia="Times New Roman" w:hAnsi="Times New Roman" w:cs="Times New Roman"/>
          <w:b/>
          <w:i/>
          <w:sz w:val="28"/>
          <w:szCs w:val="28"/>
        </w:rPr>
        <w:t>phòng chống tham nhũng, tiêu cực</w:t>
      </w:r>
    </w:p>
    <w:p w:rsidR="00123C84" w:rsidRPr="00756456" w:rsidRDefault="001272B6" w:rsidP="00756456">
      <w:pPr>
        <w:spacing w:after="100" w:line="240" w:lineRule="auto"/>
        <w:ind w:firstLine="624"/>
        <w:jc w:val="both"/>
        <w:rPr>
          <w:rFonts w:ascii="Times New Roman" w:eastAsia="Times New Roman" w:hAnsi="Times New Roman" w:cs="Times New Roman"/>
          <w:sz w:val="28"/>
          <w:szCs w:val="28"/>
        </w:rPr>
      </w:pPr>
      <w:r w:rsidRPr="00756456">
        <w:rPr>
          <w:rFonts w:ascii="Times New Roman" w:eastAsia="Times New Roman" w:hAnsi="Times New Roman" w:cs="Times New Roman"/>
          <w:sz w:val="28"/>
          <w:szCs w:val="28"/>
        </w:rPr>
        <w:t>+</w:t>
      </w:r>
      <w:r w:rsidR="00AA058E" w:rsidRPr="00756456">
        <w:rPr>
          <w:rFonts w:ascii="Times New Roman" w:eastAsia="Times New Roman" w:hAnsi="Times New Roman" w:cs="Times New Roman"/>
          <w:sz w:val="28"/>
          <w:szCs w:val="28"/>
        </w:rPr>
        <w:t xml:space="preserve"> M</w:t>
      </w:r>
      <w:r w:rsidR="00AA058E" w:rsidRPr="00756456">
        <w:rPr>
          <w:rFonts w:ascii="Times New Roman" w:eastAsia="Times New Roman" w:hAnsi="Times New Roman" w:cs="Times New Roman"/>
          <w:sz w:val="28"/>
          <w:szCs w:val="28"/>
          <w:lang w:val="vi-VN"/>
        </w:rPr>
        <w:t xml:space="preserve">ột số đơn vị, địa phương </w:t>
      </w:r>
      <w:r w:rsidR="00AA058E" w:rsidRPr="00756456">
        <w:rPr>
          <w:rFonts w:ascii="Times New Roman" w:eastAsia="Times New Roman" w:hAnsi="Times New Roman" w:cs="Times New Roman"/>
          <w:sz w:val="28"/>
          <w:szCs w:val="28"/>
        </w:rPr>
        <w:t xml:space="preserve">chưa thực hiện hoặc </w:t>
      </w:r>
      <w:r w:rsidR="00AA058E" w:rsidRPr="00756456">
        <w:rPr>
          <w:rFonts w:ascii="Times New Roman" w:eastAsia="Times New Roman" w:hAnsi="Times New Roman" w:cs="Times New Roman"/>
          <w:sz w:val="28"/>
          <w:szCs w:val="28"/>
          <w:lang w:val="vi-VN"/>
        </w:rPr>
        <w:t xml:space="preserve">còn chậm trong xây dựng chương trình, kế hoạch để lãnh </w:t>
      </w:r>
      <w:r w:rsidR="003E3AF2" w:rsidRPr="00756456">
        <w:rPr>
          <w:rFonts w:ascii="Times New Roman" w:eastAsia="Times New Roman" w:hAnsi="Times New Roman" w:cs="Times New Roman"/>
          <w:sz w:val="28"/>
          <w:szCs w:val="28"/>
          <w:lang w:val="vi-VN"/>
        </w:rPr>
        <w:t>đạo, chỉ đạo</w:t>
      </w:r>
      <w:r w:rsidR="00AA058E" w:rsidRPr="00756456">
        <w:rPr>
          <w:rFonts w:ascii="Times New Roman" w:eastAsia="Times New Roman" w:hAnsi="Times New Roman" w:cs="Times New Roman"/>
          <w:sz w:val="28"/>
          <w:szCs w:val="28"/>
          <w:lang w:val="vi-VN"/>
        </w:rPr>
        <w:t xml:space="preserve"> và thực hiện công tác PCTN</w:t>
      </w:r>
      <w:r w:rsidR="00AA058E" w:rsidRPr="00756456">
        <w:rPr>
          <w:rFonts w:ascii="Times New Roman" w:eastAsia="Times New Roman" w:hAnsi="Times New Roman" w:cs="Times New Roman"/>
          <w:sz w:val="28"/>
          <w:szCs w:val="28"/>
        </w:rPr>
        <w:t>; đặc biệt là UBND cấp xã.</w:t>
      </w:r>
    </w:p>
    <w:p w:rsidR="00123C84" w:rsidRPr="00756456" w:rsidRDefault="001272B6" w:rsidP="00756456">
      <w:pPr>
        <w:spacing w:after="100" w:line="240" w:lineRule="auto"/>
        <w:ind w:firstLine="624"/>
        <w:jc w:val="both"/>
        <w:rPr>
          <w:rFonts w:ascii="Times New Roman" w:eastAsia="Times New Roman" w:hAnsi="Times New Roman" w:cs="Times New Roman"/>
          <w:sz w:val="28"/>
          <w:szCs w:val="28"/>
          <w:shd w:val="clear" w:color="auto" w:fill="FFFFFF"/>
        </w:rPr>
      </w:pPr>
      <w:r w:rsidRPr="00756456">
        <w:rPr>
          <w:rFonts w:ascii="Times New Roman" w:eastAsia="Times New Roman" w:hAnsi="Times New Roman" w:cs="Times New Roman"/>
          <w:sz w:val="28"/>
          <w:szCs w:val="28"/>
          <w:lang w:eastAsia="vi-VN"/>
        </w:rPr>
        <w:t>+</w:t>
      </w:r>
      <w:r w:rsidR="00D237C6" w:rsidRPr="00756456">
        <w:rPr>
          <w:rFonts w:ascii="Times New Roman" w:eastAsia="Times New Roman" w:hAnsi="Times New Roman" w:cs="Times New Roman"/>
          <w:sz w:val="28"/>
          <w:szCs w:val="28"/>
          <w:lang w:eastAsia="vi-VN"/>
        </w:rPr>
        <w:t xml:space="preserve"> </w:t>
      </w:r>
      <w:r w:rsidR="00CE50A7" w:rsidRPr="00756456">
        <w:rPr>
          <w:rFonts w:ascii="Times New Roman" w:eastAsia="Times New Roman" w:hAnsi="Times New Roman" w:cs="Times New Roman"/>
          <w:sz w:val="28"/>
          <w:szCs w:val="28"/>
          <w:lang w:eastAsia="vi-VN"/>
        </w:rPr>
        <w:t xml:space="preserve">Việc </w:t>
      </w:r>
      <w:r w:rsidR="00CE50A7" w:rsidRPr="00756456">
        <w:rPr>
          <w:rFonts w:ascii="Times New Roman" w:eastAsia="Times New Roman" w:hAnsi="Times New Roman" w:cs="Times New Roman"/>
          <w:sz w:val="28"/>
          <w:szCs w:val="28"/>
        </w:rPr>
        <w:t>t</w:t>
      </w:r>
      <w:r w:rsidR="00D237C6" w:rsidRPr="00756456">
        <w:rPr>
          <w:rFonts w:ascii="Times New Roman" w:eastAsia="Times New Roman" w:hAnsi="Times New Roman" w:cs="Times New Roman"/>
          <w:sz w:val="28"/>
          <w:szCs w:val="28"/>
        </w:rPr>
        <w:t xml:space="preserve">riển khai thực hiện các giải pháp phòng ngừa tham nhũng ở một số cơ quan, đơn vị chưa đầy đủ nội dung; hiệu quả của một số giải pháp còn thấp. </w:t>
      </w:r>
      <w:r w:rsidR="00D237C6" w:rsidRPr="00756456">
        <w:rPr>
          <w:rFonts w:ascii="Times New Roman" w:eastAsia="Times New Roman" w:hAnsi="Times New Roman" w:cs="Times New Roman"/>
          <w:sz w:val="28"/>
          <w:szCs w:val="28"/>
          <w:lang w:eastAsia="vi-VN"/>
        </w:rPr>
        <w:t>V</w:t>
      </w:r>
      <w:r w:rsidR="00D237C6" w:rsidRPr="00756456">
        <w:rPr>
          <w:rFonts w:ascii="Times New Roman" w:eastAsia="Times New Roman" w:hAnsi="Times New Roman" w:cs="Times New Roman"/>
          <w:sz w:val="28"/>
          <w:szCs w:val="28"/>
          <w:shd w:val="clear" w:color="auto" w:fill="FFFFFF"/>
        </w:rPr>
        <w:t>iệc kiểm tra, giám sát nội bộ vẫn là khâu yếu, phát hiện tham nhũng qua hoạt động này còn hạn chế.</w:t>
      </w:r>
      <w:r w:rsidR="00F60156" w:rsidRPr="00756456">
        <w:rPr>
          <w:rFonts w:ascii="Times New Roman" w:eastAsia="Times New Roman" w:hAnsi="Times New Roman" w:cs="Times New Roman"/>
          <w:sz w:val="28"/>
          <w:szCs w:val="28"/>
          <w:shd w:val="clear" w:color="auto" w:fill="FFFFFF"/>
        </w:rPr>
        <w:t xml:space="preserve"> </w:t>
      </w:r>
    </w:p>
    <w:p w:rsidR="00C37E5F" w:rsidRPr="00756456" w:rsidRDefault="001272B6" w:rsidP="00756456">
      <w:pPr>
        <w:spacing w:after="100" w:line="240" w:lineRule="auto"/>
        <w:ind w:firstLine="624"/>
        <w:jc w:val="both"/>
        <w:rPr>
          <w:rFonts w:ascii="Times New Roman" w:hAnsi="Times New Roman" w:cs="Times New Roman"/>
          <w:sz w:val="28"/>
          <w:szCs w:val="28"/>
          <w:lang w:eastAsia="vi-VN"/>
        </w:rPr>
      </w:pPr>
      <w:r w:rsidRPr="00756456">
        <w:rPr>
          <w:rFonts w:ascii="Times New Roman" w:hAnsi="Times New Roman" w:cs="Times New Roman"/>
          <w:sz w:val="28"/>
          <w:szCs w:val="28"/>
          <w:lang w:eastAsia="vi-VN"/>
        </w:rPr>
        <w:t>+</w:t>
      </w:r>
      <w:r w:rsidR="00A0362B" w:rsidRPr="00756456">
        <w:rPr>
          <w:rFonts w:ascii="Times New Roman" w:hAnsi="Times New Roman" w:cs="Times New Roman"/>
          <w:sz w:val="28"/>
          <w:szCs w:val="28"/>
          <w:lang w:eastAsia="vi-VN"/>
        </w:rPr>
        <w:t xml:space="preserve"> Công tác </w:t>
      </w:r>
      <w:r w:rsidR="00123C84" w:rsidRPr="00756456">
        <w:rPr>
          <w:rFonts w:ascii="Times New Roman" w:hAnsi="Times New Roman" w:cs="Times New Roman"/>
          <w:sz w:val="28"/>
          <w:szCs w:val="28"/>
          <w:lang w:eastAsia="vi-VN"/>
        </w:rPr>
        <w:t>PCTN</w:t>
      </w:r>
      <w:r w:rsidR="00A0362B" w:rsidRPr="00756456">
        <w:rPr>
          <w:rFonts w:ascii="Times New Roman" w:hAnsi="Times New Roman" w:cs="Times New Roman"/>
          <w:sz w:val="28"/>
          <w:szCs w:val="28"/>
          <w:lang w:eastAsia="vi-VN"/>
        </w:rPr>
        <w:t xml:space="preserve"> qua hoạt động thanh tra gặp nhiều khó khăn, một số Đoàn thanh tra nội dung phức tạp, hồ sơ nhiều, liên quan nhiều đối tượng, nhiều địa phương, phải tiến hành xác minh nhiều nơi,…dẫn đến tiến độ thanh tra chậm, phần nào cũng tác động đến hiệu quả công tác PCTN,TC. Qua thanh tra tuy đã phát hiện sai phạm và xử lý kinh tế nhưng khó xác định dấu hiệu tội phạm nên việc xử lý tham nhũng qua hoạt động thanh tra chưa nhiều.</w:t>
      </w:r>
    </w:p>
    <w:p w:rsidR="00C37E5F" w:rsidRPr="00756456" w:rsidRDefault="001272B6" w:rsidP="00756456">
      <w:pPr>
        <w:spacing w:after="100" w:line="240" w:lineRule="auto"/>
        <w:ind w:firstLine="624"/>
        <w:jc w:val="both"/>
        <w:rPr>
          <w:rFonts w:ascii="Times New Roman" w:hAnsi="Times New Roman" w:cs="Times New Roman"/>
          <w:sz w:val="28"/>
          <w:szCs w:val="28"/>
          <w:lang w:val="da-DK" w:eastAsia="vi-VN"/>
        </w:rPr>
      </w:pPr>
      <w:r w:rsidRPr="00756456">
        <w:rPr>
          <w:rFonts w:ascii="Times New Roman" w:hAnsi="Times New Roman" w:cs="Times New Roman"/>
          <w:sz w:val="28"/>
          <w:szCs w:val="28"/>
          <w:lang w:val="da-DK" w:eastAsia="vi-VN"/>
        </w:rPr>
        <w:t>+</w:t>
      </w:r>
      <w:r w:rsidR="00A0362B" w:rsidRPr="00756456">
        <w:rPr>
          <w:rFonts w:ascii="Times New Roman" w:hAnsi="Times New Roman" w:cs="Times New Roman"/>
          <w:sz w:val="28"/>
          <w:szCs w:val="28"/>
          <w:lang w:val="da-DK" w:eastAsia="vi-VN"/>
        </w:rPr>
        <w:t xml:space="preserve"> Cơ quan có chức năng PCTN trên địa bàn phụ thuộc quá nhiều so với cơ quan hành chính cùng cấp; công tác đào tạo, tập huấn, bồi dưỡng nhất là bồi dưỡng bản lĩnh nghề nghiệp cho cán bộ làm công tác PCTN chưa ngang tầm nhiệm vụ; cán bộ làm công tác PCTN nhũng tại các cơ quan, đơn vị chưa có đủ thực quyền để răn đe, xử lý hành vi tham nhũng, tiêu cực.</w:t>
      </w:r>
    </w:p>
    <w:p w:rsidR="00C37E5F" w:rsidRPr="00756456" w:rsidRDefault="001272B6" w:rsidP="00756456">
      <w:pPr>
        <w:spacing w:after="100" w:line="240" w:lineRule="auto"/>
        <w:ind w:firstLine="624"/>
        <w:jc w:val="both"/>
        <w:rPr>
          <w:rFonts w:ascii="Times New Roman" w:eastAsia="Times New Roman" w:hAnsi="Times New Roman" w:cs="Times New Roman"/>
          <w:sz w:val="28"/>
          <w:szCs w:val="28"/>
          <w:shd w:val="clear" w:color="auto" w:fill="FFFFFF"/>
        </w:rPr>
      </w:pPr>
      <w:r w:rsidRPr="00756456">
        <w:rPr>
          <w:rFonts w:ascii="Times New Roman" w:hAnsi="Times New Roman" w:cs="Times New Roman"/>
          <w:sz w:val="28"/>
          <w:szCs w:val="28"/>
          <w:shd w:val="clear" w:color="auto" w:fill="FFFFFF"/>
        </w:rPr>
        <w:t>+</w:t>
      </w:r>
      <w:r w:rsidR="00A0362B" w:rsidRPr="00756456">
        <w:rPr>
          <w:rFonts w:ascii="Times New Roman" w:hAnsi="Times New Roman" w:cs="Times New Roman"/>
          <w:sz w:val="28"/>
          <w:szCs w:val="28"/>
          <w:shd w:val="clear" w:color="auto" w:fill="FFFFFF"/>
        </w:rPr>
        <w:t xml:space="preserve"> Việc triển khai công tác PCTN khu vực ngoài nhà nước chưa được </w:t>
      </w:r>
      <w:r w:rsidR="00C37E5F" w:rsidRPr="00756456">
        <w:rPr>
          <w:rFonts w:ascii="Times New Roman" w:hAnsi="Times New Roman" w:cs="Times New Roman"/>
          <w:sz w:val="28"/>
          <w:szCs w:val="28"/>
          <w:shd w:val="clear" w:color="auto" w:fill="FFFFFF"/>
        </w:rPr>
        <w:t>quan tâm đúng mức</w:t>
      </w:r>
      <w:r w:rsidR="007023CA" w:rsidRPr="00756456">
        <w:rPr>
          <w:rFonts w:ascii="Times New Roman" w:hAnsi="Times New Roman" w:cs="Times New Roman"/>
          <w:sz w:val="28"/>
          <w:szCs w:val="28"/>
          <w:shd w:val="clear" w:color="auto" w:fill="FFFFFF"/>
        </w:rPr>
        <w:t>; c</w:t>
      </w:r>
      <w:r w:rsidR="007023CA" w:rsidRPr="00756456">
        <w:rPr>
          <w:rFonts w:ascii="Times New Roman" w:eastAsia="Times New Roman" w:hAnsi="Times New Roman" w:cs="Times New Roman"/>
          <w:sz w:val="28"/>
          <w:szCs w:val="28"/>
          <w:shd w:val="clear" w:color="auto" w:fill="FFFFFF"/>
        </w:rPr>
        <w:t xml:space="preserve">ông tác kiểm soát </w:t>
      </w:r>
      <w:r w:rsidR="00C37E5F" w:rsidRPr="00756456">
        <w:rPr>
          <w:rFonts w:ascii="Times New Roman" w:eastAsia="Times New Roman" w:hAnsi="Times New Roman" w:cs="Times New Roman"/>
          <w:sz w:val="28"/>
          <w:szCs w:val="28"/>
          <w:shd w:val="clear" w:color="auto" w:fill="FFFFFF"/>
        </w:rPr>
        <w:t>xung đột lợi ích</w:t>
      </w:r>
      <w:r w:rsidR="007023CA" w:rsidRPr="00756456">
        <w:rPr>
          <w:rFonts w:ascii="Times New Roman" w:eastAsia="Times New Roman" w:hAnsi="Times New Roman" w:cs="Times New Roman"/>
          <w:sz w:val="28"/>
          <w:szCs w:val="28"/>
          <w:shd w:val="clear" w:color="auto" w:fill="FFFFFF"/>
        </w:rPr>
        <w:t xml:space="preserve"> khu vực ngoài Nhà nước chưa được chú trọng.</w:t>
      </w:r>
    </w:p>
    <w:p w:rsidR="00C37E5F" w:rsidRPr="00756456" w:rsidRDefault="001272B6" w:rsidP="00756456">
      <w:pPr>
        <w:spacing w:after="100" w:line="240" w:lineRule="auto"/>
        <w:ind w:firstLine="624"/>
        <w:jc w:val="both"/>
        <w:rPr>
          <w:rFonts w:ascii="Times New Roman" w:eastAsia="Times New Roman" w:hAnsi="Times New Roman" w:cs="Times New Roman"/>
          <w:b/>
          <w:i/>
          <w:sz w:val="28"/>
          <w:szCs w:val="28"/>
          <w:shd w:val="clear" w:color="auto" w:fill="FFFFFF"/>
        </w:rPr>
      </w:pPr>
      <w:r w:rsidRPr="00756456">
        <w:rPr>
          <w:rFonts w:ascii="Times New Roman" w:eastAsia="Times New Roman" w:hAnsi="Times New Roman" w:cs="Times New Roman"/>
          <w:b/>
          <w:i/>
          <w:sz w:val="28"/>
          <w:szCs w:val="28"/>
          <w:lang w:val="da-DK" w:eastAsia="vi-VN"/>
        </w:rPr>
        <w:t xml:space="preserve">- </w:t>
      </w:r>
      <w:r w:rsidR="00CE50A7" w:rsidRPr="00756456">
        <w:rPr>
          <w:rFonts w:ascii="Times New Roman" w:eastAsia="Times New Roman" w:hAnsi="Times New Roman" w:cs="Times New Roman"/>
          <w:b/>
          <w:i/>
          <w:sz w:val="28"/>
          <w:szCs w:val="28"/>
          <w:lang w:val="da-DK" w:eastAsia="vi-VN"/>
        </w:rPr>
        <w:t>Trong công tác xây dựng ngành</w:t>
      </w:r>
      <w:r w:rsidR="008746A4" w:rsidRPr="00756456">
        <w:rPr>
          <w:rFonts w:ascii="Times New Roman" w:eastAsia="Times New Roman" w:hAnsi="Times New Roman" w:cs="Times New Roman"/>
          <w:b/>
          <w:i/>
          <w:sz w:val="28"/>
          <w:szCs w:val="28"/>
          <w:lang w:val="da-DK" w:eastAsia="vi-VN"/>
        </w:rPr>
        <w:t>, tính phối hợp trong thực hiện nhiệm vụ</w:t>
      </w:r>
    </w:p>
    <w:p w:rsidR="00C37E5F" w:rsidRPr="00756456" w:rsidRDefault="001272B6" w:rsidP="00756456">
      <w:pPr>
        <w:spacing w:after="100" w:line="240" w:lineRule="auto"/>
        <w:ind w:firstLine="624"/>
        <w:jc w:val="both"/>
        <w:rPr>
          <w:rFonts w:ascii="Times New Roman" w:hAnsi="Times New Roman" w:cs="Times New Roman"/>
          <w:sz w:val="28"/>
          <w:szCs w:val="28"/>
        </w:rPr>
      </w:pPr>
      <w:r w:rsidRPr="00756456">
        <w:rPr>
          <w:rFonts w:ascii="Times New Roman" w:eastAsia="Times New Roman" w:hAnsi="Times New Roman" w:cs="Times New Roman"/>
          <w:sz w:val="28"/>
          <w:szCs w:val="28"/>
        </w:rPr>
        <w:t>+</w:t>
      </w:r>
      <w:r w:rsidR="001615DB" w:rsidRPr="00756456">
        <w:rPr>
          <w:rFonts w:ascii="Times New Roman" w:eastAsia="Times New Roman" w:hAnsi="Times New Roman" w:cs="Times New Roman"/>
          <w:sz w:val="28"/>
          <w:szCs w:val="28"/>
        </w:rPr>
        <w:t xml:space="preserve"> </w:t>
      </w:r>
      <w:r w:rsidR="000D7030" w:rsidRPr="00756456">
        <w:rPr>
          <w:rFonts w:ascii="Times New Roman" w:eastAsia="Times New Roman" w:hAnsi="Times New Roman" w:cs="Times New Roman"/>
          <w:sz w:val="28"/>
          <w:szCs w:val="28"/>
        </w:rPr>
        <w:t>Hiện nay</w:t>
      </w:r>
      <w:r w:rsidR="007023CA" w:rsidRPr="00756456">
        <w:rPr>
          <w:rStyle w:val="Strong"/>
          <w:rFonts w:ascii="Times New Roman" w:hAnsi="Times New Roman" w:cs="Times New Roman"/>
          <w:b w:val="0"/>
          <w:sz w:val="28"/>
          <w:szCs w:val="28"/>
          <w:lang w:val="nl-NL"/>
        </w:rPr>
        <w:t xml:space="preserve"> cơ cấu tổ chức và chất lượng đội ngũ cán bộ ngành Thanh tra còn bất cập, nhiều cơ quan thanh tra thiếu biên chế làm việc</w:t>
      </w:r>
      <w:r w:rsidR="000D7030" w:rsidRPr="00756456">
        <w:rPr>
          <w:rStyle w:val="Strong"/>
          <w:rFonts w:ascii="Times New Roman" w:hAnsi="Times New Roman" w:cs="Times New Roman"/>
          <w:b w:val="0"/>
          <w:sz w:val="28"/>
          <w:szCs w:val="28"/>
          <w:lang w:val="nl-NL"/>
        </w:rPr>
        <w:t>;</w:t>
      </w:r>
      <w:r w:rsidR="007023CA" w:rsidRPr="00756456">
        <w:rPr>
          <w:rStyle w:val="Strong"/>
          <w:rFonts w:ascii="Times New Roman" w:hAnsi="Times New Roman" w:cs="Times New Roman"/>
          <w:b w:val="0"/>
          <w:sz w:val="28"/>
          <w:szCs w:val="28"/>
          <w:lang w:val="nl-NL"/>
        </w:rPr>
        <w:t xml:space="preserve"> </w:t>
      </w:r>
      <w:r w:rsidR="000D7030" w:rsidRPr="00756456">
        <w:rPr>
          <w:rFonts w:ascii="Times New Roman" w:hAnsi="Times New Roman" w:cs="Times New Roman"/>
          <w:sz w:val="28"/>
          <w:szCs w:val="28"/>
        </w:rPr>
        <w:t>s</w:t>
      </w:r>
      <w:r w:rsidR="007023CA" w:rsidRPr="00756456">
        <w:rPr>
          <w:rFonts w:ascii="Times New Roman" w:hAnsi="Times New Roman" w:cs="Times New Roman"/>
          <w:sz w:val="28"/>
          <w:szCs w:val="28"/>
        </w:rPr>
        <w:t>ố lượng, chỉ tiêu biên chế được giao toàn tỉnh nói chung và của ngành Thanh tra nói riêng có xu hướng giảm và thường xuyên có sự biến động, thay đổi (điều chuyển, chuyển đổi vị trí công tác,…)</w:t>
      </w:r>
      <w:r w:rsidR="00622E11" w:rsidRPr="00756456">
        <w:rPr>
          <w:rFonts w:ascii="Times New Roman" w:hAnsi="Times New Roman" w:cs="Times New Roman"/>
          <w:sz w:val="28"/>
          <w:szCs w:val="28"/>
        </w:rPr>
        <w:t>,</w:t>
      </w:r>
      <w:r w:rsidR="007023CA" w:rsidRPr="00756456">
        <w:rPr>
          <w:rFonts w:ascii="Times New Roman" w:hAnsi="Times New Roman" w:cs="Times New Roman"/>
          <w:sz w:val="28"/>
          <w:szCs w:val="28"/>
        </w:rPr>
        <w:t xml:space="preserve"> trong khi khối lượng công việc giao cho cơ quan, đơn vị thanh tra ngày càng nhiều với yêu cầu chất lượng, kết quả ngày càng cao</w:t>
      </w:r>
      <w:r w:rsidR="00622E11" w:rsidRPr="00756456">
        <w:rPr>
          <w:rFonts w:ascii="Times New Roman" w:hAnsi="Times New Roman" w:cs="Times New Roman"/>
          <w:sz w:val="28"/>
          <w:szCs w:val="28"/>
        </w:rPr>
        <w:t xml:space="preserve">; đặc biệt lực lượng thanh tra tại một số đơn vị chưa đủ về số lượng, </w:t>
      </w:r>
      <w:r w:rsidR="00622E11" w:rsidRPr="00756456">
        <w:rPr>
          <w:rFonts w:ascii="Times New Roman" w:eastAsia="Times New Roman" w:hAnsi="Times New Roman" w:cs="Times New Roman"/>
          <w:sz w:val="28"/>
          <w:szCs w:val="28"/>
        </w:rPr>
        <w:t>ảnh hưởng đến quá trình tham mưu và thực hiện các nhiệm vụ thanh tra</w:t>
      </w:r>
      <w:r w:rsidR="008B2DDF">
        <w:rPr>
          <w:rFonts w:ascii="Times New Roman" w:eastAsia="Times New Roman" w:hAnsi="Times New Roman" w:cs="Times New Roman"/>
          <w:sz w:val="28"/>
          <w:szCs w:val="28"/>
          <w:vertAlign w:val="superscript"/>
        </w:rPr>
        <w:t>(</w:t>
      </w:r>
      <w:r w:rsidR="000D7030" w:rsidRPr="00756456">
        <w:rPr>
          <w:rStyle w:val="FootnoteReference"/>
          <w:rFonts w:ascii="Times New Roman" w:eastAsia="Times New Roman" w:hAnsi="Times New Roman" w:cs="Times New Roman"/>
          <w:sz w:val="28"/>
          <w:szCs w:val="28"/>
        </w:rPr>
        <w:footnoteReference w:id="8"/>
      </w:r>
      <w:r w:rsidR="008B2DDF">
        <w:rPr>
          <w:rFonts w:ascii="Times New Roman" w:eastAsia="Times New Roman" w:hAnsi="Times New Roman" w:cs="Times New Roman"/>
          <w:sz w:val="28"/>
          <w:szCs w:val="28"/>
          <w:vertAlign w:val="superscript"/>
        </w:rPr>
        <w:t>)</w:t>
      </w:r>
      <w:r w:rsidR="007023CA" w:rsidRPr="00756456">
        <w:rPr>
          <w:rFonts w:ascii="Times New Roman" w:hAnsi="Times New Roman" w:cs="Times New Roman"/>
          <w:sz w:val="28"/>
          <w:szCs w:val="28"/>
        </w:rPr>
        <w:t>.</w:t>
      </w:r>
    </w:p>
    <w:p w:rsidR="00C37E5F" w:rsidRPr="00756456" w:rsidRDefault="001272B6" w:rsidP="00756456">
      <w:pPr>
        <w:spacing w:after="100" w:line="240" w:lineRule="auto"/>
        <w:ind w:firstLine="624"/>
        <w:jc w:val="both"/>
        <w:rPr>
          <w:rFonts w:ascii="Times New Roman" w:hAnsi="Times New Roman" w:cs="Times New Roman"/>
          <w:sz w:val="28"/>
          <w:szCs w:val="28"/>
        </w:rPr>
      </w:pPr>
      <w:r w:rsidRPr="00756456">
        <w:rPr>
          <w:rFonts w:ascii="Times New Roman" w:hAnsi="Times New Roman" w:cs="Times New Roman"/>
          <w:sz w:val="28"/>
          <w:szCs w:val="28"/>
        </w:rPr>
        <w:t>+</w:t>
      </w:r>
      <w:r w:rsidR="00A70D26" w:rsidRPr="00756456">
        <w:rPr>
          <w:rFonts w:ascii="Times New Roman" w:hAnsi="Times New Roman" w:cs="Times New Roman"/>
          <w:sz w:val="28"/>
          <w:szCs w:val="28"/>
        </w:rPr>
        <w:t xml:space="preserve"> Do tính đặc thù của ngành nên công tác cải cách hành chính, ứng dụng công nghệ thông tin trong hoạt động của ngành còn hạn chế, thiếu sự đột phá. Hiện nay, chưa có phần mềm ứng dụng phục vụ thanh tra, giải quyết khiếu nại tố cáo và phòng chống tham nhũng dùng chung cho toàn ngành Thanh tra. </w:t>
      </w:r>
    </w:p>
    <w:p w:rsidR="00A70D26" w:rsidRPr="00CE0C92" w:rsidRDefault="001272B6" w:rsidP="00CE0C92">
      <w:pPr>
        <w:spacing w:after="100" w:line="240" w:lineRule="auto"/>
        <w:ind w:firstLine="624"/>
        <w:jc w:val="both"/>
        <w:rPr>
          <w:rFonts w:ascii="Times New Roman" w:eastAsia="Times New Roman" w:hAnsi="Times New Roman" w:cs="Times New Roman"/>
          <w:color w:val="FF0000"/>
          <w:sz w:val="28"/>
          <w:szCs w:val="28"/>
        </w:rPr>
      </w:pPr>
      <w:r w:rsidRPr="00756456">
        <w:rPr>
          <w:rFonts w:ascii="Times New Roman" w:eastAsia="Times New Roman" w:hAnsi="Times New Roman" w:cs="Times New Roman"/>
          <w:sz w:val="28"/>
          <w:szCs w:val="28"/>
        </w:rPr>
        <w:t>+</w:t>
      </w:r>
      <w:r w:rsidR="00260DC5" w:rsidRPr="00756456">
        <w:rPr>
          <w:rFonts w:ascii="Times New Roman" w:eastAsia="Times New Roman" w:hAnsi="Times New Roman" w:cs="Times New Roman"/>
          <w:sz w:val="28"/>
          <w:szCs w:val="28"/>
        </w:rPr>
        <w:t xml:space="preserve"> Một số đơn vị thực hiện báo cáo theo Thông tư số 02/2021/TT-TTCP ngày 22/3/2021 </w:t>
      </w:r>
      <w:r w:rsidR="008746A4" w:rsidRPr="00756456">
        <w:rPr>
          <w:rFonts w:ascii="Times New Roman" w:eastAsia="Times New Roman" w:hAnsi="Times New Roman" w:cs="Times New Roman"/>
          <w:sz w:val="28"/>
          <w:szCs w:val="28"/>
        </w:rPr>
        <w:t>của T</w:t>
      </w:r>
      <w:r w:rsidR="00167B49" w:rsidRPr="00756456">
        <w:rPr>
          <w:rFonts w:ascii="Times New Roman" w:eastAsia="Times New Roman" w:hAnsi="Times New Roman" w:cs="Times New Roman"/>
          <w:sz w:val="28"/>
          <w:szCs w:val="28"/>
        </w:rPr>
        <w:t>TCP</w:t>
      </w:r>
      <w:r w:rsidR="00260DC5" w:rsidRPr="00756456">
        <w:rPr>
          <w:rFonts w:ascii="Times New Roman" w:eastAsia="Times New Roman" w:hAnsi="Times New Roman" w:cs="Times New Roman"/>
          <w:sz w:val="28"/>
          <w:szCs w:val="28"/>
        </w:rPr>
        <w:t xml:space="preserve"> </w:t>
      </w:r>
      <w:r w:rsidR="00167B49" w:rsidRPr="00756456">
        <w:rPr>
          <w:rFonts w:ascii="Times New Roman" w:eastAsia="Times New Roman" w:hAnsi="Times New Roman" w:cs="Times New Roman"/>
          <w:sz w:val="28"/>
          <w:szCs w:val="28"/>
        </w:rPr>
        <w:t>(</w:t>
      </w:r>
      <w:r w:rsidR="00260DC5" w:rsidRPr="00756456">
        <w:rPr>
          <w:rFonts w:ascii="Times New Roman" w:eastAsia="Times New Roman" w:hAnsi="Times New Roman" w:cs="Times New Roman"/>
          <w:sz w:val="28"/>
          <w:szCs w:val="28"/>
        </w:rPr>
        <w:t>cập nhật số liệu lên phần mềm của Thanh tra Chính phủ</w:t>
      </w:r>
      <w:r w:rsidR="00167B49" w:rsidRPr="00756456">
        <w:rPr>
          <w:rFonts w:ascii="Times New Roman" w:eastAsia="Times New Roman" w:hAnsi="Times New Roman" w:cs="Times New Roman"/>
          <w:sz w:val="28"/>
          <w:szCs w:val="28"/>
        </w:rPr>
        <w:t>)</w:t>
      </w:r>
      <w:r w:rsidR="00260DC5" w:rsidRPr="00756456">
        <w:rPr>
          <w:rFonts w:ascii="Times New Roman" w:eastAsia="Times New Roman" w:hAnsi="Times New Roman" w:cs="Times New Roman"/>
          <w:sz w:val="28"/>
          <w:szCs w:val="28"/>
        </w:rPr>
        <w:t xml:space="preserve"> còn chậm, số liệu không khớp giữa các báo cáo quý, 6</w:t>
      </w:r>
      <w:r w:rsidR="00260DC5" w:rsidRPr="00756456">
        <w:rPr>
          <w:rFonts w:ascii="Times New Roman" w:eastAsia="Times New Roman" w:hAnsi="Times New Roman" w:cs="Times New Roman"/>
          <w:sz w:val="28"/>
          <w:szCs w:val="28"/>
          <w:lang w:val="vi-VN"/>
        </w:rPr>
        <w:t xml:space="preserve"> tháng, </w:t>
      </w:r>
      <w:r w:rsidR="00260DC5" w:rsidRPr="00756456">
        <w:rPr>
          <w:rFonts w:ascii="Times New Roman" w:eastAsia="Times New Roman" w:hAnsi="Times New Roman" w:cs="Times New Roman"/>
          <w:sz w:val="28"/>
          <w:szCs w:val="28"/>
        </w:rPr>
        <w:t>9 tháng, năm</w:t>
      </w:r>
      <w:r w:rsidR="00391575" w:rsidRPr="00756456">
        <w:rPr>
          <w:rFonts w:ascii="Times New Roman" w:eastAsia="Times New Roman" w:hAnsi="Times New Roman" w:cs="Times New Roman"/>
          <w:sz w:val="28"/>
          <w:szCs w:val="28"/>
        </w:rPr>
        <w:t>, báo cáo không đúng mẫu biểu</w:t>
      </w:r>
      <w:r w:rsidR="00260DC5" w:rsidRPr="00756456">
        <w:rPr>
          <w:rFonts w:ascii="Times New Roman" w:eastAsia="Times New Roman" w:hAnsi="Times New Roman" w:cs="Times New Roman"/>
          <w:sz w:val="28"/>
          <w:szCs w:val="28"/>
        </w:rPr>
        <w:t xml:space="preserve">; có đơn vị không thực hiện </w:t>
      </w:r>
      <w:r w:rsidR="00391575" w:rsidRPr="00756456">
        <w:rPr>
          <w:rFonts w:ascii="Times New Roman" w:eastAsia="Times New Roman" w:hAnsi="Times New Roman" w:cs="Times New Roman"/>
          <w:sz w:val="28"/>
          <w:szCs w:val="28"/>
        </w:rPr>
        <w:t xml:space="preserve">hoặc thực hiện chậm </w:t>
      </w:r>
      <w:r w:rsidR="00260DC5" w:rsidRPr="00756456">
        <w:rPr>
          <w:rFonts w:ascii="Times New Roman" w:eastAsia="Times New Roman" w:hAnsi="Times New Roman" w:cs="Times New Roman"/>
          <w:sz w:val="28"/>
          <w:szCs w:val="28"/>
        </w:rPr>
        <w:t>chế độ báo cáo tháng theo quy định của UBND tỉnh</w:t>
      </w:r>
      <w:r w:rsidR="00260DC5" w:rsidRPr="00756456">
        <w:rPr>
          <w:rFonts w:ascii="Times New Roman" w:eastAsia="Times New Roman" w:hAnsi="Times New Roman" w:cs="Times New Roman"/>
          <w:sz w:val="28"/>
          <w:szCs w:val="28"/>
          <w:vertAlign w:val="superscript"/>
        </w:rPr>
        <w:t>(</w:t>
      </w:r>
      <w:r w:rsidR="00260DC5" w:rsidRPr="00756456">
        <w:rPr>
          <w:rStyle w:val="FootnoteReference"/>
          <w:rFonts w:ascii="Times New Roman" w:eastAsia="Times New Roman" w:hAnsi="Times New Roman" w:cs="Times New Roman"/>
          <w:sz w:val="28"/>
          <w:szCs w:val="28"/>
        </w:rPr>
        <w:footnoteReference w:id="9"/>
      </w:r>
      <w:r w:rsidR="00260DC5" w:rsidRPr="00756456">
        <w:rPr>
          <w:rFonts w:ascii="Times New Roman" w:eastAsia="Times New Roman" w:hAnsi="Times New Roman" w:cs="Times New Roman"/>
          <w:sz w:val="28"/>
          <w:szCs w:val="28"/>
          <w:vertAlign w:val="superscript"/>
        </w:rPr>
        <w:t>)</w:t>
      </w:r>
      <w:r w:rsidR="00260DC5" w:rsidRPr="00756456">
        <w:rPr>
          <w:rFonts w:ascii="Times New Roman" w:eastAsia="Times New Roman" w:hAnsi="Times New Roman" w:cs="Times New Roman"/>
          <w:sz w:val="28"/>
          <w:szCs w:val="28"/>
        </w:rPr>
        <w:t>.</w:t>
      </w:r>
    </w:p>
    <w:p w:rsidR="004D6637" w:rsidRPr="009F1B81" w:rsidRDefault="00E5558F" w:rsidP="00CE0C92">
      <w:pPr>
        <w:spacing w:before="100" w:beforeAutospacing="1" w:after="0" w:line="240" w:lineRule="auto"/>
        <w:ind w:firstLine="567"/>
        <w:jc w:val="center"/>
        <w:rPr>
          <w:rFonts w:ascii="Times New Roman" w:eastAsia="Times New Roman" w:hAnsi="Times New Roman" w:cs="Times New Roman"/>
          <w:b/>
          <w:sz w:val="28"/>
          <w:szCs w:val="28"/>
          <w:u w:val="single"/>
        </w:rPr>
      </w:pPr>
      <w:r w:rsidRPr="009F1B81">
        <w:rPr>
          <w:rFonts w:ascii="Times New Roman" w:eastAsia="Times New Roman" w:hAnsi="Times New Roman" w:cs="Times New Roman"/>
          <w:b/>
          <w:sz w:val="28"/>
          <w:szCs w:val="28"/>
          <w:u w:val="single"/>
        </w:rPr>
        <w:t>Phần thứ hai</w:t>
      </w:r>
    </w:p>
    <w:p w:rsidR="0089113D" w:rsidRPr="00F9348E" w:rsidRDefault="00700262" w:rsidP="009F1B81">
      <w:pPr>
        <w:autoSpaceDE w:val="0"/>
        <w:autoSpaceDN w:val="0"/>
        <w:adjustRightInd w:val="0"/>
        <w:spacing w:before="120" w:after="0" w:line="240" w:lineRule="auto"/>
        <w:ind w:firstLine="567"/>
        <w:jc w:val="center"/>
        <w:rPr>
          <w:rFonts w:ascii="Times New Roman" w:eastAsia="Times New Roman" w:hAnsi="Times New Roman" w:cs="Times New Roman"/>
          <w:b/>
          <w:sz w:val="26"/>
          <w:szCs w:val="28"/>
        </w:rPr>
      </w:pPr>
      <w:r w:rsidRPr="00F9348E">
        <w:rPr>
          <w:rFonts w:ascii="Times New Roman" w:eastAsia="Times New Roman" w:hAnsi="Times New Roman" w:cs="Times New Roman"/>
          <w:b/>
          <w:sz w:val="26"/>
          <w:szCs w:val="28"/>
          <w:lang w:val="vi-VN"/>
        </w:rPr>
        <w:t>PHƯƠNG HƯỚNG, NHIỆM VỤ NĂM 20</w:t>
      </w:r>
      <w:r w:rsidRPr="00F9348E">
        <w:rPr>
          <w:rFonts w:ascii="Times New Roman" w:eastAsia="Times New Roman" w:hAnsi="Times New Roman" w:cs="Times New Roman"/>
          <w:b/>
          <w:sz w:val="26"/>
          <w:szCs w:val="28"/>
        </w:rPr>
        <w:t>2</w:t>
      </w:r>
      <w:r w:rsidR="006F33A7" w:rsidRPr="00F9348E">
        <w:rPr>
          <w:rFonts w:ascii="Times New Roman" w:eastAsia="Times New Roman" w:hAnsi="Times New Roman" w:cs="Times New Roman"/>
          <w:b/>
          <w:sz w:val="26"/>
          <w:szCs w:val="28"/>
        </w:rPr>
        <w:t>4</w:t>
      </w:r>
    </w:p>
    <w:p w:rsidR="00E5558F" w:rsidRPr="009F1B81" w:rsidRDefault="00E5558F" w:rsidP="009F1B81">
      <w:pPr>
        <w:spacing w:before="120" w:after="0" w:line="240" w:lineRule="auto"/>
        <w:ind w:firstLine="567"/>
        <w:jc w:val="both"/>
        <w:rPr>
          <w:rFonts w:ascii="Times New Roman" w:eastAsia="Times New Roman" w:hAnsi="Times New Roman" w:cs="Times New Roman"/>
          <w:b/>
          <w:sz w:val="28"/>
          <w:szCs w:val="28"/>
        </w:rPr>
      </w:pPr>
    </w:p>
    <w:p w:rsidR="00E5558F" w:rsidRPr="009F1B81" w:rsidRDefault="00E5558F"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Năm 202</w:t>
      </w:r>
      <w:r w:rsidR="006F33A7" w:rsidRPr="009F1B81">
        <w:rPr>
          <w:rFonts w:ascii="Times New Roman" w:eastAsia="Times New Roman" w:hAnsi="Times New Roman" w:cs="Times New Roman"/>
          <w:sz w:val="28"/>
          <w:szCs w:val="28"/>
        </w:rPr>
        <w:t>4</w:t>
      </w:r>
      <w:r w:rsidRPr="009F1B81">
        <w:rPr>
          <w:rFonts w:ascii="Times New Roman" w:eastAsia="Times New Roman" w:hAnsi="Times New Roman" w:cs="Times New Roman"/>
          <w:sz w:val="28"/>
          <w:szCs w:val="28"/>
        </w:rPr>
        <w:t xml:space="preserve"> dự báo tình hình </w:t>
      </w:r>
      <w:r w:rsidR="00C922CD" w:rsidRPr="009F1B81">
        <w:rPr>
          <w:rFonts w:ascii="Times New Roman" w:eastAsia="Times New Roman" w:hAnsi="Times New Roman" w:cs="Times New Roman"/>
          <w:sz w:val="28"/>
          <w:szCs w:val="28"/>
        </w:rPr>
        <w:t>chung</w:t>
      </w:r>
      <w:r w:rsidRPr="009F1B81">
        <w:rPr>
          <w:rFonts w:ascii="Times New Roman" w:eastAsia="Times New Roman" w:hAnsi="Times New Roman" w:cs="Times New Roman"/>
          <w:sz w:val="28"/>
          <w:szCs w:val="28"/>
        </w:rPr>
        <w:t xml:space="preserve"> sẽ có những thuận lợi và thách thức đan xen; quá trình thu hồi đất, giải phóng mặt bằng phục vụ các dự án trọng điểm để phát triển kinh tế - xã hội sẽ tạo nên những áp lực trong khiếu nại, tố cáo, kiến nghị phản ánh của người dân. </w:t>
      </w:r>
      <w:r w:rsidR="001615DB" w:rsidRPr="009F1B81">
        <w:rPr>
          <w:rFonts w:ascii="Times New Roman" w:eastAsia="Times New Roman" w:hAnsi="Times New Roman" w:cs="Times New Roman"/>
          <w:sz w:val="28"/>
          <w:szCs w:val="28"/>
        </w:rPr>
        <w:t>Bên cạnh đó, Luật Thanh tra năm 2022</w:t>
      </w:r>
      <w:r w:rsidR="00CA486D">
        <w:rPr>
          <w:rFonts w:ascii="Times New Roman" w:eastAsia="Times New Roman" w:hAnsi="Times New Roman" w:cs="Times New Roman"/>
          <w:sz w:val="28"/>
          <w:szCs w:val="28"/>
        </w:rPr>
        <w:t xml:space="preserve"> đã</w:t>
      </w:r>
      <w:r w:rsidR="001615DB" w:rsidRPr="009F1B81">
        <w:rPr>
          <w:rFonts w:ascii="Times New Roman" w:eastAsia="Times New Roman" w:hAnsi="Times New Roman" w:cs="Times New Roman"/>
          <w:sz w:val="28"/>
          <w:szCs w:val="28"/>
        </w:rPr>
        <w:t xml:space="preserve"> có hiệu lực </w:t>
      </w:r>
      <w:r w:rsidR="00CA486D">
        <w:rPr>
          <w:rFonts w:ascii="Times New Roman" w:eastAsia="Times New Roman" w:hAnsi="Times New Roman" w:cs="Times New Roman"/>
          <w:sz w:val="28"/>
          <w:szCs w:val="28"/>
        </w:rPr>
        <w:t>và Nghị định số 03/2024/ND-CP ngày 11/01/2024</w:t>
      </w:r>
      <w:r w:rsidR="000F2BA9">
        <w:rPr>
          <w:rFonts w:ascii="Times New Roman" w:eastAsia="Times New Roman" w:hAnsi="Times New Roman" w:cs="Times New Roman"/>
          <w:sz w:val="28"/>
          <w:szCs w:val="28"/>
        </w:rPr>
        <w:t xml:space="preserve"> quy định về cơ quan thực hiện chức năng thanh tra chuyên ngành ...</w:t>
      </w:r>
      <w:r w:rsidR="00CA486D">
        <w:rPr>
          <w:rFonts w:ascii="Times New Roman" w:eastAsia="Times New Roman" w:hAnsi="Times New Roman" w:cs="Times New Roman"/>
          <w:sz w:val="28"/>
          <w:szCs w:val="28"/>
        </w:rPr>
        <w:t xml:space="preserve"> (có hiệu lực t</w:t>
      </w:r>
      <w:r w:rsidR="000F2BA9">
        <w:rPr>
          <w:rFonts w:ascii="Times New Roman" w:eastAsia="Times New Roman" w:hAnsi="Times New Roman" w:cs="Times New Roman"/>
          <w:sz w:val="28"/>
          <w:szCs w:val="28"/>
        </w:rPr>
        <w:t>ừ</w:t>
      </w:r>
      <w:r w:rsidR="00CA486D">
        <w:rPr>
          <w:rFonts w:ascii="Times New Roman" w:eastAsia="Times New Roman" w:hAnsi="Times New Roman" w:cs="Times New Roman"/>
          <w:sz w:val="28"/>
          <w:szCs w:val="28"/>
        </w:rPr>
        <w:t xml:space="preserve"> ngày 01/3/2024) </w:t>
      </w:r>
      <w:r w:rsidR="000F2BA9">
        <w:rPr>
          <w:rFonts w:ascii="Times New Roman" w:eastAsia="Times New Roman" w:hAnsi="Times New Roman" w:cs="Times New Roman"/>
          <w:sz w:val="28"/>
          <w:szCs w:val="28"/>
        </w:rPr>
        <w:t>sẽ</w:t>
      </w:r>
      <w:r w:rsidR="001615DB" w:rsidRPr="009F1B81">
        <w:rPr>
          <w:rFonts w:ascii="Times New Roman" w:eastAsia="Times New Roman" w:hAnsi="Times New Roman" w:cs="Times New Roman"/>
          <w:sz w:val="28"/>
          <w:szCs w:val="28"/>
        </w:rPr>
        <w:t xml:space="preserve"> </w:t>
      </w:r>
      <w:r w:rsidR="000F2BA9">
        <w:rPr>
          <w:rFonts w:ascii="Times New Roman" w:eastAsia="Times New Roman" w:hAnsi="Times New Roman" w:cs="Times New Roman"/>
          <w:sz w:val="28"/>
          <w:szCs w:val="28"/>
        </w:rPr>
        <w:t xml:space="preserve">có </w:t>
      </w:r>
      <w:r w:rsidR="001615DB" w:rsidRPr="009F1B81">
        <w:rPr>
          <w:rFonts w:ascii="Times New Roman" w:eastAsia="Times New Roman" w:hAnsi="Times New Roman" w:cs="Times New Roman"/>
          <w:sz w:val="28"/>
          <w:szCs w:val="28"/>
        </w:rPr>
        <w:t>những yêu cầu mới trong thực hiện nhiệm vụ thanh tra.</w:t>
      </w:r>
      <w:r w:rsidR="000F2BA9">
        <w:rPr>
          <w:rFonts w:ascii="Times New Roman" w:eastAsia="Times New Roman" w:hAnsi="Times New Roman" w:cs="Times New Roman"/>
          <w:sz w:val="28"/>
          <w:szCs w:val="28"/>
        </w:rPr>
        <w:t xml:space="preserve"> </w:t>
      </w:r>
      <w:r w:rsidRPr="009F1B81">
        <w:rPr>
          <w:rFonts w:ascii="Times New Roman" w:eastAsia="Times New Roman" w:hAnsi="Times New Roman" w:cs="Times New Roman"/>
          <w:sz w:val="28"/>
          <w:szCs w:val="28"/>
        </w:rPr>
        <w:t>Để phát huy hơn nữa vị trí, vai trò của ngành Thanh tra trong thực hiện nhiệm vụ thanh tra, giải quyết khiếu nại, tố cáo và phòng, chống tham nhũng; Thanh tra tỉnh sẽ tiếp tục quán triệt trong toàn ngành phát huy kết quả đạt được, khắc phục những tồn tại, hạn chế để quyết tâm thực hiện tốt nhiệm vụ chính trị của toàn ngành, cụ thể:</w:t>
      </w:r>
    </w:p>
    <w:p w:rsidR="0017717F" w:rsidRPr="009F1B81" w:rsidRDefault="004F612F" w:rsidP="00756456">
      <w:pPr>
        <w:spacing w:after="100" w:line="240" w:lineRule="auto"/>
        <w:ind w:firstLine="624"/>
        <w:jc w:val="both"/>
        <w:rPr>
          <w:rFonts w:ascii="Times New Roman" w:eastAsia="Times New Roman" w:hAnsi="Times New Roman" w:cs="Times New Roman"/>
          <w:b/>
          <w:sz w:val="28"/>
          <w:szCs w:val="28"/>
        </w:rPr>
      </w:pPr>
      <w:r w:rsidRPr="009F1B81">
        <w:rPr>
          <w:rFonts w:ascii="Times New Roman" w:eastAsia="Times New Roman" w:hAnsi="Times New Roman" w:cs="Times New Roman"/>
          <w:b/>
          <w:sz w:val="28"/>
          <w:szCs w:val="28"/>
        </w:rPr>
        <w:t>1. Công tác than</w:t>
      </w:r>
      <w:r w:rsidR="00F06E6D" w:rsidRPr="009F1B81">
        <w:rPr>
          <w:rFonts w:ascii="Times New Roman" w:eastAsia="Times New Roman" w:hAnsi="Times New Roman" w:cs="Times New Roman"/>
          <w:b/>
          <w:sz w:val="28"/>
          <w:szCs w:val="28"/>
        </w:rPr>
        <w:t>h</w:t>
      </w:r>
      <w:r w:rsidRPr="009F1B81">
        <w:rPr>
          <w:rFonts w:ascii="Times New Roman" w:eastAsia="Times New Roman" w:hAnsi="Times New Roman" w:cs="Times New Roman"/>
          <w:b/>
          <w:sz w:val="28"/>
          <w:szCs w:val="28"/>
        </w:rPr>
        <w:t xml:space="preserve"> tra</w:t>
      </w:r>
    </w:p>
    <w:p w:rsidR="004F07C5" w:rsidRPr="009F1B81" w:rsidRDefault="00600BDC" w:rsidP="00756456">
      <w:pPr>
        <w:spacing w:after="100" w:line="240" w:lineRule="auto"/>
        <w:ind w:firstLine="624"/>
        <w:jc w:val="both"/>
        <w:rPr>
          <w:rFonts w:ascii="Times New Roman" w:hAnsi="Times New Roman" w:cs="Times New Roman"/>
          <w:bCs/>
          <w:sz w:val="28"/>
          <w:szCs w:val="28"/>
          <w:lang w:val="nl-NL"/>
        </w:rPr>
      </w:pPr>
      <w:r w:rsidRPr="009F1B81">
        <w:rPr>
          <w:rFonts w:ascii="Times New Roman" w:eastAsia="Times New Roman" w:hAnsi="Times New Roman" w:cs="Times New Roman"/>
          <w:bCs/>
          <w:sz w:val="28"/>
          <w:szCs w:val="28"/>
          <w:lang w:val="nl-NL"/>
        </w:rPr>
        <w:t xml:space="preserve">- </w:t>
      </w:r>
      <w:r w:rsidR="00157028" w:rsidRPr="009F1B81">
        <w:rPr>
          <w:rFonts w:ascii="Times New Roman" w:eastAsia="Times New Roman" w:hAnsi="Times New Roman" w:cs="Times New Roman"/>
          <w:bCs/>
          <w:sz w:val="28"/>
          <w:szCs w:val="28"/>
          <w:lang w:val="nl-NL"/>
        </w:rPr>
        <w:t>Tiếp tục hoàn thành các cuộc thanh tra chuyển tiếp theo Kế hoạch năm 202</w:t>
      </w:r>
      <w:r w:rsidR="004F07C5" w:rsidRPr="009F1B81">
        <w:rPr>
          <w:rFonts w:ascii="Times New Roman" w:eastAsia="Times New Roman" w:hAnsi="Times New Roman" w:cs="Times New Roman"/>
          <w:bCs/>
          <w:sz w:val="28"/>
          <w:szCs w:val="28"/>
          <w:lang w:val="nl-NL"/>
        </w:rPr>
        <w:t>3</w:t>
      </w:r>
      <w:r w:rsidR="00157028" w:rsidRPr="009F1B81">
        <w:rPr>
          <w:rFonts w:ascii="Times New Roman" w:eastAsia="Times New Roman" w:hAnsi="Times New Roman" w:cs="Times New Roman"/>
          <w:bCs/>
          <w:sz w:val="28"/>
          <w:szCs w:val="28"/>
          <w:lang w:val="nl-NL"/>
        </w:rPr>
        <w:t xml:space="preserve"> trong quý I/202</w:t>
      </w:r>
      <w:r w:rsidR="004F07C5" w:rsidRPr="009F1B81">
        <w:rPr>
          <w:rFonts w:ascii="Times New Roman" w:eastAsia="Times New Roman" w:hAnsi="Times New Roman" w:cs="Times New Roman"/>
          <w:bCs/>
          <w:sz w:val="28"/>
          <w:szCs w:val="28"/>
          <w:lang w:val="nl-NL"/>
        </w:rPr>
        <w:t>4</w:t>
      </w:r>
      <w:r w:rsidR="00157028" w:rsidRPr="009F1B81">
        <w:rPr>
          <w:rFonts w:ascii="Times New Roman" w:eastAsia="Times New Roman" w:hAnsi="Times New Roman" w:cs="Times New Roman"/>
          <w:bCs/>
          <w:sz w:val="28"/>
          <w:szCs w:val="28"/>
          <w:lang w:val="nl-NL"/>
        </w:rPr>
        <w:t xml:space="preserve"> đảm bảo yêu cầu về thời gian và chất lượng.</w:t>
      </w:r>
      <w:r w:rsidR="00465B12" w:rsidRPr="009F1B81">
        <w:rPr>
          <w:rFonts w:ascii="Times New Roman" w:eastAsia="Times New Roman" w:hAnsi="Times New Roman" w:cs="Times New Roman"/>
          <w:bCs/>
          <w:sz w:val="28"/>
          <w:szCs w:val="28"/>
          <w:lang w:val="nl-NL"/>
        </w:rPr>
        <w:t xml:space="preserve"> </w:t>
      </w:r>
      <w:r w:rsidR="00157028" w:rsidRPr="009F1B81">
        <w:rPr>
          <w:rFonts w:ascii="Times New Roman" w:eastAsia="Times New Roman" w:hAnsi="Times New Roman" w:cs="Times New Roman"/>
          <w:bCs/>
          <w:sz w:val="28"/>
          <w:szCs w:val="28"/>
          <w:lang w:val="nl-NL"/>
        </w:rPr>
        <w:t>Triển khai kịp thời có hiệu quả Kế hoạch thanh tra năm 202</w:t>
      </w:r>
      <w:r w:rsidR="0056464F" w:rsidRPr="009F1B81">
        <w:rPr>
          <w:rFonts w:ascii="Times New Roman" w:eastAsia="Times New Roman" w:hAnsi="Times New Roman" w:cs="Times New Roman"/>
          <w:bCs/>
          <w:sz w:val="28"/>
          <w:szCs w:val="28"/>
          <w:lang w:val="nl-NL"/>
        </w:rPr>
        <w:t xml:space="preserve">4 được phê duyệt; </w:t>
      </w:r>
      <w:r w:rsidR="004F07C5" w:rsidRPr="009F1B81">
        <w:rPr>
          <w:rFonts w:ascii="Times New Roman" w:hAnsi="Times New Roman" w:cs="Times New Roman"/>
          <w:bCs/>
          <w:sz w:val="28"/>
          <w:szCs w:val="28"/>
          <w:lang w:val="nl-NL"/>
        </w:rPr>
        <w:t>thường xuyên chủ động thanh tra, kiểm tra đột xuất đáp ứng kịp thời các yêu cầu, nhiệm vụ được cấp ủy, chính quyền giao.</w:t>
      </w:r>
    </w:p>
    <w:p w:rsidR="0056464F" w:rsidRPr="009F1B81" w:rsidRDefault="0056464F" w:rsidP="00756456">
      <w:pPr>
        <w:spacing w:after="100" w:line="240" w:lineRule="auto"/>
        <w:ind w:firstLine="624"/>
        <w:jc w:val="both"/>
        <w:rPr>
          <w:rFonts w:ascii="Times New Roman" w:hAnsi="Times New Roman" w:cs="Times New Roman"/>
          <w:bCs/>
          <w:sz w:val="28"/>
          <w:szCs w:val="28"/>
          <w:lang w:val="nl-NL"/>
        </w:rPr>
      </w:pPr>
      <w:r w:rsidRPr="009F1B81">
        <w:rPr>
          <w:rFonts w:ascii="Times New Roman" w:hAnsi="Times New Roman" w:cs="Times New Roman"/>
          <w:bCs/>
          <w:sz w:val="28"/>
          <w:szCs w:val="28"/>
          <w:lang w:val="nl-NL"/>
        </w:rPr>
        <w:t>- Chủ động triển khai kế hoạch thanh tra ngay từ đầu năm, kịp thời xử lý giải quyết những khó khăn vướng mắc trong quá trình tổ chức thực hiện kế hoạch thanh tra của các tổ chức; báo cáo xin ý kiến của cấp có thẩm quyền để xử lý những khó khăn, vướng mắc phát sinh trong quá trình thanh tra và xử lý sau thanh tra. Tranh thủ sự quan tâm hướng dẫn của Thanh tra Chính phủ, xin ý kiến tham vấn các cơ quan Trung ương đối với các vụ việc phức tạ</w:t>
      </w:r>
      <w:r w:rsidR="005614CA">
        <w:rPr>
          <w:rFonts w:ascii="Times New Roman" w:hAnsi="Times New Roman" w:cs="Times New Roman"/>
          <w:bCs/>
          <w:sz w:val="28"/>
          <w:szCs w:val="28"/>
          <w:lang w:val="nl-NL"/>
        </w:rPr>
        <w:t>p</w:t>
      </w:r>
      <w:r w:rsidRPr="009F1B81">
        <w:rPr>
          <w:rFonts w:ascii="Times New Roman" w:hAnsi="Times New Roman" w:cs="Times New Roman"/>
          <w:bCs/>
          <w:sz w:val="28"/>
          <w:szCs w:val="28"/>
          <w:lang w:val="nl-NL"/>
        </w:rPr>
        <w:t>.</w:t>
      </w:r>
    </w:p>
    <w:p w:rsidR="008649AB" w:rsidRPr="00CE0C92" w:rsidRDefault="00600BDC" w:rsidP="00756456">
      <w:pPr>
        <w:spacing w:after="100" w:line="240" w:lineRule="auto"/>
        <w:ind w:firstLine="624"/>
        <w:jc w:val="both"/>
        <w:rPr>
          <w:rFonts w:ascii="Times New Roman" w:hAnsi="Times New Roman" w:cs="Times New Roman"/>
          <w:sz w:val="28"/>
          <w:szCs w:val="28"/>
        </w:rPr>
      </w:pPr>
      <w:r w:rsidRPr="009F1B81">
        <w:rPr>
          <w:rFonts w:ascii="Times New Roman" w:eastAsia="Times New Roman" w:hAnsi="Times New Roman" w:cs="Times New Roman"/>
          <w:bCs/>
          <w:sz w:val="28"/>
          <w:szCs w:val="28"/>
          <w:lang w:val="nl-NL"/>
        </w:rPr>
        <w:t xml:space="preserve">- </w:t>
      </w:r>
      <w:r w:rsidR="00465B12" w:rsidRPr="009F1B81">
        <w:rPr>
          <w:rFonts w:ascii="Times New Roman" w:eastAsia="Times New Roman" w:hAnsi="Times New Roman" w:cs="Times New Roman"/>
          <w:bCs/>
          <w:sz w:val="28"/>
          <w:szCs w:val="28"/>
          <w:lang w:val="nl-NL"/>
        </w:rPr>
        <w:t xml:space="preserve">Tăng cường thanh tra công tác quản lý </w:t>
      </w:r>
      <w:r w:rsidR="00C37E5F">
        <w:rPr>
          <w:rFonts w:ascii="Times New Roman" w:eastAsia="Times New Roman" w:hAnsi="Times New Roman" w:cs="Times New Roman"/>
          <w:bCs/>
          <w:sz w:val="28"/>
          <w:szCs w:val="28"/>
          <w:lang w:val="nl-NL"/>
        </w:rPr>
        <w:t>n</w:t>
      </w:r>
      <w:r w:rsidR="00465B12" w:rsidRPr="009F1B81">
        <w:rPr>
          <w:rFonts w:ascii="Times New Roman" w:eastAsia="Times New Roman" w:hAnsi="Times New Roman" w:cs="Times New Roman"/>
          <w:bCs/>
          <w:sz w:val="28"/>
          <w:szCs w:val="28"/>
          <w:lang w:val="nl-NL"/>
        </w:rPr>
        <w:t>hà nước theo các lĩnh</w:t>
      </w:r>
      <w:r w:rsidR="008649AB" w:rsidRPr="009F1B81">
        <w:rPr>
          <w:rFonts w:ascii="Times New Roman" w:eastAsia="Times New Roman" w:hAnsi="Times New Roman" w:cs="Times New Roman"/>
          <w:bCs/>
          <w:sz w:val="28"/>
          <w:szCs w:val="28"/>
          <w:lang w:val="nl-NL"/>
        </w:rPr>
        <w:t xml:space="preserve"> vực của các ngành và thanh tra trách nhiệm về </w:t>
      </w:r>
      <w:r w:rsidR="008649AB" w:rsidRPr="009F1B81">
        <w:rPr>
          <w:rFonts w:ascii="Times New Roman" w:hAnsi="Times New Roman" w:cs="Times New Roman"/>
          <w:sz w:val="28"/>
          <w:szCs w:val="28"/>
        </w:rPr>
        <w:t>thực hiện công vụ của đội ngũ cán bộ, công chức trong giải quyết thủ tục hành chính, cung cấp dịch vụ công cho người dân và doanh nghiệp nhằm kịp thời phát hiện những thiếu sót hoặc vi phạm trong quá trình thực hiện trách nhiệm công vụ của cán bộ, công chức, viên chức để kiến nghị biện pháp khắc phục và tổng hợp kết quả thanh tra, báo cáo Thanh tra Chính phủ theo yêu cầu.</w:t>
      </w:r>
      <w:r w:rsidR="00A235F0">
        <w:rPr>
          <w:rFonts w:ascii="Times New Roman" w:hAnsi="Times New Roman" w:cs="Times New Roman"/>
          <w:sz w:val="28"/>
          <w:szCs w:val="28"/>
        </w:rPr>
        <w:t xml:space="preserve"> Đặc biệt thực hiện tốt cuộc thanh tra chuyên đề </w:t>
      </w:r>
      <w:r w:rsidR="00A235F0" w:rsidRPr="00CE0C92">
        <w:rPr>
          <w:rFonts w:ascii="Times New Roman" w:hAnsi="Times New Roman" w:cs="Times New Roman"/>
          <w:sz w:val="28"/>
          <w:szCs w:val="28"/>
        </w:rPr>
        <w:t xml:space="preserve">trách nhiệm về </w:t>
      </w:r>
      <w:r w:rsidR="00A235F0" w:rsidRPr="00CE0C92">
        <w:rPr>
          <w:rFonts w:ascii="Times New Roman" w:hAnsi="Times New Roman" w:cs="Times New Roman"/>
          <w:sz w:val="28"/>
          <w:szCs w:val="28"/>
          <w:lang w:val="vi-VN"/>
        </w:rPr>
        <w:t>thực hiện công vụ của cán bộ, công chức</w:t>
      </w:r>
      <w:r w:rsidR="00A235F0" w:rsidRPr="00CE0C92">
        <w:rPr>
          <w:rFonts w:ascii="Times New Roman" w:hAnsi="Times New Roman" w:cs="Times New Roman"/>
          <w:sz w:val="28"/>
          <w:szCs w:val="28"/>
        </w:rPr>
        <w:t xml:space="preserve"> </w:t>
      </w:r>
      <w:r w:rsidR="00A235F0" w:rsidRPr="00CE0C92">
        <w:rPr>
          <w:rFonts w:ascii="Times New Roman" w:hAnsi="Times New Roman" w:cs="Times New Roman"/>
          <w:sz w:val="28"/>
          <w:szCs w:val="28"/>
          <w:lang w:val="vi-VN"/>
        </w:rPr>
        <w:t xml:space="preserve">tại </w:t>
      </w:r>
      <w:r w:rsidR="00A235F0" w:rsidRPr="00CE0C92">
        <w:rPr>
          <w:rFonts w:ascii="Times New Roman" w:hAnsi="Times New Roman" w:cs="Times New Roman"/>
          <w:sz w:val="28"/>
          <w:szCs w:val="28"/>
        </w:rPr>
        <w:t>các đơn vị, địa phương trên địa bàn tỉnh</w:t>
      </w:r>
      <w:r w:rsidR="00A235F0">
        <w:rPr>
          <w:rFonts w:ascii="Times New Roman" w:hAnsi="Times New Roman" w:cs="Times New Roman"/>
          <w:sz w:val="28"/>
          <w:szCs w:val="28"/>
        </w:rPr>
        <w:t xml:space="preserve"> theo chỉ đạo của Thanh tra Chính phủ.</w:t>
      </w:r>
      <w:r w:rsidR="00A235F0" w:rsidRPr="00CE0C92">
        <w:rPr>
          <w:rFonts w:ascii="Times New Roman" w:hAnsi="Times New Roman" w:cs="Times New Roman"/>
          <w:sz w:val="28"/>
          <w:szCs w:val="28"/>
        </w:rPr>
        <w:t xml:space="preserve">  </w:t>
      </w:r>
    </w:p>
    <w:p w:rsidR="00465B12" w:rsidRPr="009F1B81" w:rsidRDefault="00600BDC" w:rsidP="00756456">
      <w:pPr>
        <w:spacing w:after="100" w:line="240" w:lineRule="auto"/>
        <w:ind w:firstLine="624"/>
        <w:jc w:val="both"/>
        <w:rPr>
          <w:rFonts w:ascii="Times New Roman" w:eastAsia="Times New Roman" w:hAnsi="Times New Roman" w:cs="Times New Roman"/>
          <w:bCs/>
          <w:sz w:val="28"/>
          <w:szCs w:val="28"/>
          <w:lang w:val="nl-NL"/>
        </w:rPr>
      </w:pPr>
      <w:r w:rsidRPr="009F1B81">
        <w:rPr>
          <w:rFonts w:ascii="Times New Roman" w:eastAsia="Times New Roman" w:hAnsi="Times New Roman" w:cs="Times New Roman"/>
          <w:bCs/>
          <w:sz w:val="28"/>
          <w:szCs w:val="28"/>
          <w:lang w:val="nl-NL"/>
        </w:rPr>
        <w:t xml:space="preserve">- </w:t>
      </w:r>
      <w:r w:rsidR="00E95767" w:rsidRPr="009F1B81">
        <w:rPr>
          <w:rFonts w:ascii="Times New Roman" w:hAnsi="Times New Roman" w:cs="Times New Roman"/>
          <w:bCs/>
          <w:sz w:val="28"/>
          <w:szCs w:val="28"/>
          <w:lang w:val="nl-NL"/>
        </w:rPr>
        <w:t>Tổ chức thực hiện tốt việc xử lý kết quả thanh tra, kết luận thanh tra theo tinh thần Nghị định số 33/2015/NĐ-CP ngày 27/3/2015 của Chính phủ, nhằm nâng cao chất lượng, hiệu quả của hoạt động thanh tra,</w:t>
      </w:r>
      <w:r w:rsidR="00465B12" w:rsidRPr="009F1B81">
        <w:rPr>
          <w:rFonts w:ascii="Times New Roman" w:eastAsia="Times New Roman" w:hAnsi="Times New Roman" w:cs="Times New Roman"/>
          <w:bCs/>
          <w:sz w:val="28"/>
          <w:szCs w:val="28"/>
          <w:lang w:val="nl-NL"/>
        </w:rPr>
        <w:t xml:space="preserve"> đảm bảo chặt chẽ, khách quan, kịp thời và khả thi; kiến nghị xử lý kịp thời, đúng pháp luật đối với tập thể, cá nhân vi phạm; quan tâm nội dung kiến nghị hoàn thiện chính sách, pháp luật để ngăn ngừa các sai phạm phát hiện qua công tác thanh tra.</w:t>
      </w:r>
    </w:p>
    <w:p w:rsidR="008649AB" w:rsidRPr="009F1B81" w:rsidRDefault="00600BDC" w:rsidP="00756456">
      <w:pPr>
        <w:spacing w:after="100" w:line="240" w:lineRule="auto"/>
        <w:ind w:firstLine="624"/>
        <w:jc w:val="both"/>
        <w:rPr>
          <w:rFonts w:ascii="Times New Roman" w:eastAsia="Times New Roman" w:hAnsi="Times New Roman" w:cs="Times New Roman"/>
          <w:bCs/>
          <w:sz w:val="28"/>
          <w:szCs w:val="28"/>
          <w:lang w:val="nl-NL"/>
        </w:rPr>
      </w:pPr>
      <w:r w:rsidRPr="009F1B81">
        <w:rPr>
          <w:rFonts w:ascii="Times New Roman" w:eastAsia="Times New Roman" w:hAnsi="Times New Roman" w:cs="Times New Roman"/>
          <w:bCs/>
          <w:sz w:val="28"/>
          <w:szCs w:val="28"/>
          <w:lang w:val="nl-NL"/>
        </w:rPr>
        <w:t xml:space="preserve">- </w:t>
      </w:r>
      <w:r w:rsidR="00465B12" w:rsidRPr="009F1B81">
        <w:rPr>
          <w:rFonts w:ascii="Times New Roman" w:eastAsia="Times New Roman" w:hAnsi="Times New Roman" w:cs="Times New Roman"/>
          <w:bCs/>
          <w:sz w:val="28"/>
          <w:szCs w:val="28"/>
          <w:lang w:val="nl-NL"/>
        </w:rPr>
        <w:t xml:space="preserve">Đẩy mạnh công tác </w:t>
      </w:r>
      <w:r w:rsidR="0057254E" w:rsidRPr="009F1B81">
        <w:rPr>
          <w:rFonts w:ascii="Times New Roman" w:eastAsia="Times New Roman" w:hAnsi="Times New Roman" w:cs="Times New Roman"/>
          <w:bCs/>
          <w:sz w:val="28"/>
          <w:szCs w:val="28"/>
          <w:lang w:val="nl-NL"/>
        </w:rPr>
        <w:t>theo dõi, đôn đốc</w:t>
      </w:r>
      <w:r w:rsidR="00465B12" w:rsidRPr="009F1B81">
        <w:rPr>
          <w:rFonts w:ascii="Times New Roman" w:eastAsia="Times New Roman" w:hAnsi="Times New Roman" w:cs="Times New Roman"/>
          <w:bCs/>
          <w:sz w:val="28"/>
          <w:szCs w:val="28"/>
          <w:lang w:val="nl-NL"/>
        </w:rPr>
        <w:t xml:space="preserve"> và xử lý sau thanh tra, trọng tâm</w:t>
      </w:r>
      <w:r w:rsidR="0057254E" w:rsidRPr="009F1B81">
        <w:rPr>
          <w:rFonts w:ascii="Times New Roman" w:eastAsia="Times New Roman" w:hAnsi="Times New Roman" w:cs="Times New Roman"/>
          <w:bCs/>
          <w:sz w:val="28"/>
          <w:szCs w:val="28"/>
          <w:lang w:val="nl-NL"/>
        </w:rPr>
        <w:t xml:space="preserve"> </w:t>
      </w:r>
      <w:r w:rsidR="00465B12" w:rsidRPr="009F1B81">
        <w:rPr>
          <w:rFonts w:ascii="Times New Roman" w:eastAsia="Times New Roman" w:hAnsi="Times New Roman" w:cs="Times New Roman"/>
          <w:bCs/>
          <w:sz w:val="28"/>
          <w:szCs w:val="28"/>
          <w:lang w:val="nl-NL"/>
        </w:rPr>
        <w:t>là tổ chức thực hiện có hiệu quả các quy định của pháp luật về thực hiện kết luận</w:t>
      </w:r>
      <w:r w:rsidR="0057254E" w:rsidRPr="009F1B81">
        <w:rPr>
          <w:rFonts w:ascii="Times New Roman" w:eastAsia="Times New Roman" w:hAnsi="Times New Roman" w:cs="Times New Roman"/>
          <w:bCs/>
          <w:sz w:val="28"/>
          <w:szCs w:val="28"/>
          <w:lang w:val="nl-NL"/>
        </w:rPr>
        <w:t xml:space="preserve"> </w:t>
      </w:r>
      <w:r w:rsidR="00465B12" w:rsidRPr="009F1B81">
        <w:rPr>
          <w:rFonts w:ascii="Times New Roman" w:eastAsia="Times New Roman" w:hAnsi="Times New Roman" w:cs="Times New Roman"/>
          <w:bCs/>
          <w:sz w:val="28"/>
          <w:szCs w:val="28"/>
          <w:lang w:val="nl-NL"/>
        </w:rPr>
        <w:t>thanh tra, nhất là tăng tỷ lệ thu hồi tiền và tài sản do vi phạm</w:t>
      </w:r>
      <w:r w:rsidR="00157028" w:rsidRPr="009F1B81">
        <w:rPr>
          <w:rFonts w:ascii="Times New Roman" w:eastAsia="Times New Roman" w:hAnsi="Times New Roman" w:cs="Times New Roman"/>
          <w:bCs/>
          <w:sz w:val="28"/>
          <w:szCs w:val="28"/>
          <w:lang w:val="nl-NL"/>
        </w:rPr>
        <w:t>.</w:t>
      </w:r>
      <w:r w:rsidR="004B7181" w:rsidRPr="009F1B81">
        <w:rPr>
          <w:rFonts w:ascii="Times New Roman" w:eastAsia="Times New Roman" w:hAnsi="Times New Roman" w:cs="Times New Roman"/>
          <w:bCs/>
          <w:sz w:val="28"/>
          <w:szCs w:val="28"/>
          <w:lang w:val="nl-NL"/>
        </w:rPr>
        <w:t xml:space="preserve"> </w:t>
      </w:r>
      <w:r w:rsidR="008649AB" w:rsidRPr="009F1B81">
        <w:rPr>
          <w:rFonts w:ascii="Times New Roman" w:hAnsi="Times New Roman" w:cs="Times New Roman"/>
          <w:bCs/>
          <w:sz w:val="28"/>
          <w:szCs w:val="28"/>
          <w:lang w:val="nl-NL"/>
        </w:rPr>
        <w:t>Tăng cường phối hợp với các cơ quan trong khối Nội chính để nâng cao kết quả xử lý sau thanh tra, kiểm tra.</w:t>
      </w:r>
    </w:p>
    <w:p w:rsidR="004B7181" w:rsidRPr="009F1B81" w:rsidRDefault="0056464F" w:rsidP="00756456">
      <w:pPr>
        <w:spacing w:after="100" w:line="240" w:lineRule="auto"/>
        <w:ind w:firstLine="624"/>
        <w:jc w:val="both"/>
        <w:rPr>
          <w:rFonts w:ascii="Times New Roman" w:hAnsi="Times New Roman" w:cs="Times New Roman"/>
          <w:bCs/>
          <w:sz w:val="28"/>
          <w:szCs w:val="28"/>
          <w:lang w:val="nl-NL"/>
        </w:rPr>
      </w:pPr>
      <w:r w:rsidRPr="009F1B81">
        <w:rPr>
          <w:rFonts w:ascii="Times New Roman" w:hAnsi="Times New Roman" w:cs="Times New Roman"/>
          <w:sz w:val="28"/>
          <w:szCs w:val="28"/>
          <w:lang w:val="nl-NL"/>
        </w:rPr>
        <w:t xml:space="preserve">- </w:t>
      </w:r>
      <w:r w:rsidR="004F07C5" w:rsidRPr="009F1B81">
        <w:rPr>
          <w:rFonts w:ascii="Times New Roman" w:hAnsi="Times New Roman" w:cs="Times New Roman"/>
          <w:sz w:val="28"/>
          <w:szCs w:val="28"/>
          <w:lang w:val="nl-NL"/>
        </w:rPr>
        <w:t xml:space="preserve">Củng cố tăng cường về số lượng và chất lượng công chức thanh tra, công chức được giao thực hiện nhiệm vụ thanh tra chuyên ngành để đáp ứng yêu cầu thực hiện nhiệm vụ. Qua thực tiễn thanh tra cho thấy để thực hiện hiệu quả hoạt động thanh tra, kiểm tra cần phải có </w:t>
      </w:r>
      <w:r w:rsidR="00A235F0">
        <w:rPr>
          <w:rFonts w:ascii="Times New Roman" w:hAnsi="Times New Roman" w:cs="Times New Roman"/>
          <w:sz w:val="28"/>
          <w:szCs w:val="28"/>
          <w:lang w:val="nl-NL"/>
        </w:rPr>
        <w:t xml:space="preserve">đội ngũ </w:t>
      </w:r>
      <w:r w:rsidR="004F07C5" w:rsidRPr="009F1B81">
        <w:rPr>
          <w:rFonts w:ascii="Times New Roman" w:hAnsi="Times New Roman" w:cs="Times New Roman"/>
          <w:sz w:val="28"/>
          <w:szCs w:val="28"/>
          <w:lang w:val="nl-NL"/>
        </w:rPr>
        <w:t>cán bộ thanh tra có kiến thức sâu về các lĩnh vực chuyên môn và có nghiệp vụ</w:t>
      </w:r>
      <w:r w:rsidR="00A235F0">
        <w:rPr>
          <w:rFonts w:ascii="Times New Roman" w:hAnsi="Times New Roman" w:cs="Times New Roman"/>
          <w:sz w:val="28"/>
          <w:szCs w:val="28"/>
          <w:lang w:val="nl-NL"/>
        </w:rPr>
        <w:t xml:space="preserve"> sâu về</w:t>
      </w:r>
      <w:r w:rsidR="004F07C5" w:rsidRPr="009F1B81">
        <w:rPr>
          <w:rFonts w:ascii="Times New Roman" w:hAnsi="Times New Roman" w:cs="Times New Roman"/>
          <w:sz w:val="28"/>
          <w:szCs w:val="28"/>
          <w:lang w:val="nl-NL"/>
        </w:rPr>
        <w:t xml:space="preserve"> thanh tra, kiểm tra.</w:t>
      </w:r>
      <w:r w:rsidR="004B7181" w:rsidRPr="009F1B81">
        <w:rPr>
          <w:rFonts w:ascii="Times New Roman" w:hAnsi="Times New Roman" w:cs="Times New Roman"/>
          <w:sz w:val="28"/>
          <w:szCs w:val="28"/>
          <w:lang w:val="nl-NL"/>
        </w:rPr>
        <w:t xml:space="preserve"> </w:t>
      </w:r>
      <w:r w:rsidR="004B7181" w:rsidRPr="009F1B81">
        <w:rPr>
          <w:rFonts w:ascii="Times New Roman" w:hAnsi="Times New Roman" w:cs="Times New Roman"/>
          <w:bCs/>
          <w:sz w:val="28"/>
          <w:szCs w:val="28"/>
          <w:lang w:val="nl-NL"/>
        </w:rPr>
        <w:t>Tăng cường công tác quản lý địa bàn để kịp thời nắm bắt thông tin, vụ việc phát sinh từ cơ sở, kịp thời tham mưu xử lý, cho ý kiến để giải quyết kịp thời, không để vụ việc trở thành điểm nóng, gây bức xúc trong quần chúng nhân dân.</w:t>
      </w:r>
    </w:p>
    <w:p w:rsidR="0089113D" w:rsidRPr="009F1B81" w:rsidRDefault="0017717F" w:rsidP="00756456">
      <w:pPr>
        <w:spacing w:after="100" w:line="240" w:lineRule="auto"/>
        <w:ind w:firstLine="624"/>
        <w:jc w:val="both"/>
        <w:rPr>
          <w:rFonts w:ascii="Times New Roman" w:eastAsia="Times New Roman" w:hAnsi="Times New Roman" w:cs="Times New Roman"/>
          <w:b/>
          <w:sz w:val="28"/>
          <w:szCs w:val="28"/>
          <w:lang w:val="vi-VN"/>
        </w:rPr>
      </w:pPr>
      <w:r w:rsidRPr="009F1B81">
        <w:rPr>
          <w:rFonts w:ascii="Times New Roman" w:eastAsia="Times New Roman" w:hAnsi="Times New Roman" w:cs="Times New Roman"/>
          <w:b/>
          <w:sz w:val="28"/>
          <w:szCs w:val="28"/>
        </w:rPr>
        <w:t xml:space="preserve">2. </w:t>
      </w:r>
      <w:r w:rsidR="00700262" w:rsidRPr="009F1B81">
        <w:rPr>
          <w:rFonts w:ascii="Times New Roman" w:eastAsia="Times New Roman" w:hAnsi="Times New Roman" w:cs="Times New Roman"/>
          <w:b/>
          <w:sz w:val="28"/>
          <w:szCs w:val="28"/>
          <w:lang w:val="vi-VN"/>
        </w:rPr>
        <w:t xml:space="preserve">Công tác tiếp </w:t>
      </w:r>
      <w:r w:rsidR="00700262" w:rsidRPr="009F1B81">
        <w:rPr>
          <w:rFonts w:ascii="Times New Roman" w:eastAsia="Times New Roman" w:hAnsi="Times New Roman" w:cs="Times New Roman"/>
          <w:b/>
          <w:sz w:val="28"/>
          <w:szCs w:val="28"/>
        </w:rPr>
        <w:t xml:space="preserve">công </w:t>
      </w:r>
      <w:r w:rsidR="00700262" w:rsidRPr="009F1B81">
        <w:rPr>
          <w:rFonts w:ascii="Times New Roman" w:eastAsia="Times New Roman" w:hAnsi="Times New Roman" w:cs="Times New Roman"/>
          <w:b/>
          <w:sz w:val="28"/>
          <w:szCs w:val="28"/>
          <w:lang w:val="vi-VN"/>
        </w:rPr>
        <w:t>dân, giải quyết KNTC</w:t>
      </w:r>
    </w:p>
    <w:p w:rsidR="00281CF3" w:rsidRPr="009F1B81" w:rsidRDefault="00600BDC" w:rsidP="00756456">
      <w:pPr>
        <w:spacing w:after="100" w:line="240" w:lineRule="auto"/>
        <w:ind w:firstLine="624"/>
        <w:jc w:val="both"/>
        <w:rPr>
          <w:rFonts w:ascii="Times New Roman" w:eastAsia="Times New Roman" w:hAnsi="Times New Roman" w:cs="Times New Roman"/>
          <w:sz w:val="28"/>
          <w:szCs w:val="28"/>
          <w:lang w:val="de-DE"/>
        </w:rPr>
      </w:pPr>
      <w:r w:rsidRPr="009F1B81">
        <w:rPr>
          <w:rFonts w:ascii="Times New Roman" w:eastAsia="Times New Roman" w:hAnsi="Times New Roman" w:cs="Times New Roman"/>
          <w:sz w:val="28"/>
          <w:szCs w:val="28"/>
          <w:lang w:val="de-DE"/>
        </w:rPr>
        <w:t xml:space="preserve">- </w:t>
      </w:r>
      <w:r w:rsidR="00281CF3" w:rsidRPr="009F1B81">
        <w:rPr>
          <w:rFonts w:ascii="Times New Roman" w:eastAsia="Times New Roman" w:hAnsi="Times New Roman" w:cs="Times New Roman"/>
          <w:sz w:val="28"/>
          <w:szCs w:val="28"/>
          <w:lang w:val="de-DE"/>
        </w:rPr>
        <w:t xml:space="preserve">Tiếp tục thực hiện nghiêm túc các quy định pháp luật về tiếp công dân, giải quyết khiếu nại, tố cáo, các chỉ thị, nghị quyết, quy định của Trung ương, của tỉnh về công tác tiếp công dân, giải quyết </w:t>
      </w:r>
      <w:r w:rsidR="00A235F0">
        <w:rPr>
          <w:rFonts w:ascii="Times New Roman" w:eastAsia="Times New Roman" w:hAnsi="Times New Roman" w:cs="Times New Roman"/>
          <w:sz w:val="28"/>
          <w:szCs w:val="28"/>
          <w:lang w:val="de-DE"/>
        </w:rPr>
        <w:t>KNTC</w:t>
      </w:r>
      <w:r w:rsidR="00281CF3" w:rsidRPr="009F1B81">
        <w:rPr>
          <w:rFonts w:ascii="Times New Roman" w:eastAsia="Times New Roman" w:hAnsi="Times New Roman" w:cs="Times New Roman"/>
          <w:sz w:val="28"/>
          <w:szCs w:val="28"/>
          <w:lang w:val="de-DE"/>
        </w:rPr>
        <w:t xml:space="preserve"> trong toàn ngành. Chấn chỉnh những tồn tại, yếu kém, nâng cao hiệu lực, hiệu quả quản lý nhà nước, chất lượng đội ngũ cán bộ, nhất là trong việc xác định nội dung đơn, thẩm quyền xử lý, trình tự giải quyết KNTC theo quy định.</w:t>
      </w:r>
      <w:r w:rsidR="00253C3A" w:rsidRPr="009F1B81">
        <w:rPr>
          <w:rFonts w:ascii="Times New Roman" w:eastAsia="Times New Roman" w:hAnsi="Times New Roman" w:cs="Times New Roman"/>
          <w:sz w:val="28"/>
          <w:szCs w:val="28"/>
          <w:lang w:val="de-DE"/>
        </w:rPr>
        <w:t xml:space="preserve"> Các địa phương chủ động giải quyết kịp thời đối với các vụ việc mới phát sinh và các vụ việc tiềm ẩn phát sinh điểm nóng, đối với các vụ việc có tính chất phức tạp, vượt thẩm quyền, kịp thời báo cáo xin ý kiến chỉ đạo của UBND tỉnh </w:t>
      </w:r>
      <w:r w:rsidR="00A235F0">
        <w:rPr>
          <w:rFonts w:ascii="Times New Roman" w:eastAsia="Times New Roman" w:hAnsi="Times New Roman" w:cs="Times New Roman"/>
          <w:sz w:val="28"/>
          <w:szCs w:val="28"/>
          <w:lang w:val="de-DE"/>
        </w:rPr>
        <w:t>theo quy định</w:t>
      </w:r>
      <w:r w:rsidR="00253C3A" w:rsidRPr="009F1B81">
        <w:rPr>
          <w:rFonts w:ascii="Times New Roman" w:eastAsia="Times New Roman" w:hAnsi="Times New Roman" w:cs="Times New Roman"/>
          <w:sz w:val="28"/>
          <w:szCs w:val="28"/>
          <w:lang w:val="de-DE"/>
        </w:rPr>
        <w:t>.</w:t>
      </w:r>
    </w:p>
    <w:p w:rsidR="003B33B1" w:rsidRPr="009F1B81" w:rsidRDefault="00600BDC"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3B33B1" w:rsidRPr="009F1B81">
        <w:rPr>
          <w:rFonts w:ascii="Times New Roman" w:eastAsia="Times New Roman" w:hAnsi="Times New Roman" w:cs="Times New Roman"/>
          <w:sz w:val="28"/>
          <w:szCs w:val="28"/>
        </w:rPr>
        <w:t>Thực hiện tốt vai trò</w:t>
      </w:r>
      <w:r w:rsidR="00253C3A" w:rsidRPr="009F1B81">
        <w:rPr>
          <w:rFonts w:ascii="Times New Roman" w:eastAsia="Times New Roman" w:hAnsi="Times New Roman" w:cs="Times New Roman"/>
          <w:sz w:val="28"/>
          <w:szCs w:val="28"/>
        </w:rPr>
        <w:t>,</w:t>
      </w:r>
      <w:r w:rsidR="003B33B1" w:rsidRPr="009F1B81">
        <w:rPr>
          <w:rFonts w:ascii="Times New Roman" w:eastAsia="Times New Roman" w:hAnsi="Times New Roman" w:cs="Times New Roman"/>
          <w:sz w:val="28"/>
          <w:szCs w:val="28"/>
        </w:rPr>
        <w:t xml:space="preserve"> trách trách nhiệm của người đứng đầu</w:t>
      </w:r>
      <w:r w:rsidR="00253C3A" w:rsidRPr="009F1B81">
        <w:rPr>
          <w:rFonts w:ascii="Times New Roman" w:eastAsia="Times New Roman" w:hAnsi="Times New Roman" w:cs="Times New Roman"/>
          <w:sz w:val="28"/>
          <w:szCs w:val="28"/>
        </w:rPr>
        <w:t xml:space="preserve"> </w:t>
      </w:r>
      <w:r w:rsidR="00253C3A" w:rsidRPr="009F1B81">
        <w:rPr>
          <w:rFonts w:ascii="Times New Roman" w:hAnsi="Times New Roman" w:cs="Times New Roman"/>
          <w:sz w:val="28"/>
          <w:szCs w:val="28"/>
          <w:lang w:val="de-DE"/>
        </w:rPr>
        <w:t>các ngành, các cấp</w:t>
      </w:r>
      <w:r w:rsidR="003B33B1" w:rsidRPr="009F1B81">
        <w:rPr>
          <w:rFonts w:ascii="Times New Roman" w:eastAsia="Times New Roman" w:hAnsi="Times New Roman" w:cs="Times New Roman"/>
          <w:sz w:val="28"/>
          <w:szCs w:val="28"/>
        </w:rPr>
        <w:t xml:space="preserve"> trong việc tiếp công dân, giải quyết KNTC; giải quyết kịp thời, đúng pháp luật, phù hợp thực tế đối với các vụ việc khiếu nại, tố cáo thuộc thẩm quyền ngay từ khi mới phát sinh tại cơ sở; thực hiện tốt các quyết định giải quyết khiếu nại, quyết định xử lý tố cáo đã có hiệu lực pháp luật. </w:t>
      </w:r>
    </w:p>
    <w:p w:rsidR="00A235F0" w:rsidRDefault="00600BDC" w:rsidP="00756456">
      <w:pPr>
        <w:spacing w:after="100" w:line="240" w:lineRule="auto"/>
        <w:ind w:firstLine="624"/>
        <w:jc w:val="both"/>
        <w:rPr>
          <w:rFonts w:ascii="Times New Roman" w:eastAsia="Times New Roman" w:hAnsi="Times New Roman" w:cs="Times New Roman"/>
          <w:sz w:val="28"/>
          <w:szCs w:val="28"/>
          <w:lang w:val="de-DE"/>
        </w:rPr>
      </w:pPr>
      <w:r w:rsidRPr="009F1B81">
        <w:rPr>
          <w:rFonts w:ascii="Times New Roman" w:eastAsia="Times New Roman" w:hAnsi="Times New Roman" w:cs="Times New Roman"/>
          <w:sz w:val="28"/>
          <w:szCs w:val="28"/>
          <w:lang w:val="de-DE"/>
        </w:rPr>
        <w:t xml:space="preserve">- </w:t>
      </w:r>
      <w:r w:rsidR="008F3342" w:rsidRPr="009F1B81">
        <w:rPr>
          <w:rFonts w:ascii="Times New Roman" w:eastAsia="Times New Roman" w:hAnsi="Times New Roman" w:cs="Times New Roman"/>
          <w:sz w:val="28"/>
          <w:szCs w:val="28"/>
          <w:lang w:val="de-DE"/>
        </w:rPr>
        <w:t xml:space="preserve">Các cấp, ngành thường xuyên bám sát địa bàn, </w:t>
      </w:r>
      <w:r w:rsidR="00F210A7" w:rsidRPr="009F1B81">
        <w:rPr>
          <w:rFonts w:ascii="Times New Roman" w:eastAsia="Times New Roman" w:hAnsi="Times New Roman" w:cs="Times New Roman"/>
          <w:sz w:val="28"/>
          <w:szCs w:val="28"/>
          <w:lang w:val="de-DE"/>
        </w:rPr>
        <w:t>t</w:t>
      </w:r>
      <w:r w:rsidR="009230FD" w:rsidRPr="009F1B81">
        <w:rPr>
          <w:rFonts w:ascii="Times New Roman" w:eastAsia="Times New Roman" w:hAnsi="Times New Roman" w:cs="Times New Roman"/>
          <w:sz w:val="28"/>
          <w:szCs w:val="28"/>
          <w:lang w:val="de-DE"/>
        </w:rPr>
        <w:t xml:space="preserve">heo dõi </w:t>
      </w:r>
      <w:r w:rsidR="00F210A7" w:rsidRPr="009F1B81">
        <w:rPr>
          <w:rFonts w:ascii="Times New Roman" w:eastAsia="Times New Roman" w:hAnsi="Times New Roman" w:cs="Times New Roman"/>
          <w:sz w:val="28"/>
          <w:szCs w:val="28"/>
          <w:lang w:val="de-DE"/>
        </w:rPr>
        <w:t>dự báo</w:t>
      </w:r>
      <w:r w:rsidR="009230FD" w:rsidRPr="009F1B81">
        <w:rPr>
          <w:rFonts w:ascii="Times New Roman" w:eastAsia="Times New Roman" w:hAnsi="Times New Roman" w:cs="Times New Roman"/>
          <w:sz w:val="28"/>
          <w:szCs w:val="28"/>
          <w:lang w:val="de-DE"/>
        </w:rPr>
        <w:t xml:space="preserve"> tình hình khiếu nại, tố cáo </w:t>
      </w:r>
      <w:r w:rsidR="00F210A7" w:rsidRPr="009F1B81">
        <w:rPr>
          <w:rFonts w:ascii="Times New Roman" w:eastAsia="Times New Roman" w:hAnsi="Times New Roman" w:cs="Times New Roman"/>
          <w:sz w:val="28"/>
          <w:szCs w:val="28"/>
          <w:lang w:val="de-DE"/>
        </w:rPr>
        <w:t>trên địa bàn</w:t>
      </w:r>
      <w:r w:rsidR="009230FD" w:rsidRPr="009F1B81">
        <w:rPr>
          <w:rFonts w:ascii="Times New Roman" w:eastAsia="Times New Roman" w:hAnsi="Times New Roman" w:cs="Times New Roman"/>
          <w:sz w:val="28"/>
          <w:szCs w:val="28"/>
          <w:lang w:val="de-DE"/>
        </w:rPr>
        <w:t>; chủ động giải quyết kịp thời các vụ việc tiềm ẩn phát sinh điểm nóng, không để công dâ</w:t>
      </w:r>
      <w:r w:rsidR="008F3342" w:rsidRPr="009F1B81">
        <w:rPr>
          <w:rFonts w:ascii="Times New Roman" w:eastAsia="Times New Roman" w:hAnsi="Times New Roman" w:cs="Times New Roman"/>
          <w:sz w:val="28"/>
          <w:szCs w:val="28"/>
          <w:lang w:val="de-DE"/>
        </w:rPr>
        <w:t>n đi lại nhiều lần, gây bức xúc; chú trọng làm tốt công tác hoà giải gắn với vận động Nhân dân chấp hành tốt các chủ trương chính sách pháp luật của Nhà nước, hạn chế việc KNTC</w:t>
      </w:r>
      <w:r w:rsidR="008F3342" w:rsidRPr="009F1B81">
        <w:rPr>
          <w:rFonts w:ascii="Times New Roman" w:eastAsia="Times New Roman" w:hAnsi="Times New Roman" w:cs="Times New Roman"/>
          <w:sz w:val="28"/>
          <w:szCs w:val="28"/>
          <w:lang w:val="vi-VN"/>
        </w:rPr>
        <w:t xml:space="preserve"> vượt cấp,</w:t>
      </w:r>
      <w:r w:rsidR="008F3342" w:rsidRPr="009F1B81">
        <w:rPr>
          <w:rFonts w:ascii="Times New Roman" w:eastAsia="Times New Roman" w:hAnsi="Times New Roman" w:cs="Times New Roman"/>
          <w:sz w:val="28"/>
          <w:szCs w:val="28"/>
          <w:lang w:val="de-DE"/>
        </w:rPr>
        <w:t xml:space="preserve"> trái quy định.</w:t>
      </w:r>
      <w:r w:rsidR="009230FD" w:rsidRPr="009F1B81">
        <w:rPr>
          <w:rFonts w:ascii="Times New Roman" w:eastAsia="Times New Roman" w:hAnsi="Times New Roman" w:cs="Times New Roman"/>
          <w:sz w:val="28"/>
          <w:szCs w:val="28"/>
          <w:lang w:val="de-DE"/>
        </w:rPr>
        <w:t xml:space="preserve"> </w:t>
      </w:r>
    </w:p>
    <w:p w:rsidR="00DD7583" w:rsidRPr="009F1B81" w:rsidRDefault="00600BDC" w:rsidP="00756456">
      <w:pPr>
        <w:spacing w:after="100" w:line="240" w:lineRule="auto"/>
        <w:ind w:firstLine="624"/>
        <w:jc w:val="both"/>
        <w:rPr>
          <w:rFonts w:ascii="Times New Roman" w:eastAsia="Times New Roman" w:hAnsi="Times New Roman" w:cs="Times New Roman"/>
          <w:sz w:val="28"/>
          <w:szCs w:val="28"/>
          <w:lang w:val="de-DE"/>
        </w:rPr>
      </w:pPr>
      <w:r w:rsidRPr="009F1B81">
        <w:rPr>
          <w:rFonts w:ascii="Times New Roman" w:eastAsia="Times New Roman" w:hAnsi="Times New Roman" w:cs="Times New Roman"/>
          <w:sz w:val="28"/>
          <w:szCs w:val="28"/>
          <w:lang w:val="de-DE"/>
        </w:rPr>
        <w:t xml:space="preserve">- </w:t>
      </w:r>
      <w:r w:rsidR="00DD7583" w:rsidRPr="009F1B81">
        <w:rPr>
          <w:rFonts w:ascii="Times New Roman" w:eastAsia="Times New Roman" w:hAnsi="Times New Roman" w:cs="Times New Roman"/>
          <w:sz w:val="28"/>
          <w:szCs w:val="28"/>
          <w:lang w:val="de-DE"/>
        </w:rPr>
        <w:t xml:space="preserve">Tiếp tục triển khai thực hiện nghiêm túc, có hiệu quả </w:t>
      </w:r>
      <w:r w:rsidR="00A235F0">
        <w:rPr>
          <w:rFonts w:ascii="Times New Roman" w:eastAsia="Times New Roman" w:hAnsi="Times New Roman" w:cs="Times New Roman"/>
          <w:sz w:val="28"/>
          <w:szCs w:val="28"/>
          <w:lang w:val="de-DE"/>
        </w:rPr>
        <w:t>các K</w:t>
      </w:r>
      <w:r w:rsidR="00DD7583" w:rsidRPr="009F1B81">
        <w:rPr>
          <w:rFonts w:ascii="Times New Roman" w:eastAsia="Times New Roman" w:hAnsi="Times New Roman" w:cs="Times New Roman"/>
          <w:sz w:val="28"/>
          <w:szCs w:val="28"/>
          <w:lang w:val="de-DE"/>
        </w:rPr>
        <w:t xml:space="preserve">ế hoạch </w:t>
      </w:r>
      <w:r w:rsidR="008F3342" w:rsidRPr="009F1B81">
        <w:rPr>
          <w:rFonts w:ascii="Times New Roman" w:eastAsia="Times New Roman" w:hAnsi="Times New Roman" w:cs="Times New Roman"/>
          <w:sz w:val="28"/>
          <w:szCs w:val="28"/>
          <w:lang w:val="de-DE"/>
        </w:rPr>
        <w:t xml:space="preserve">số </w:t>
      </w:r>
      <w:r w:rsidR="00DD7583" w:rsidRPr="009F1B81">
        <w:rPr>
          <w:rFonts w:ascii="Times New Roman" w:eastAsia="Times New Roman" w:hAnsi="Times New Roman" w:cs="Times New Roman"/>
          <w:sz w:val="28"/>
          <w:szCs w:val="28"/>
          <w:lang w:val="de-DE"/>
        </w:rPr>
        <w:t>363/KH-TTCP</w:t>
      </w:r>
      <w:r w:rsidR="00A235F0">
        <w:rPr>
          <w:rFonts w:ascii="Times New Roman" w:eastAsia="Times New Roman" w:hAnsi="Times New Roman" w:cs="Times New Roman"/>
          <w:sz w:val="28"/>
          <w:szCs w:val="28"/>
          <w:lang w:val="de-DE"/>
        </w:rPr>
        <w:t xml:space="preserve">, </w:t>
      </w:r>
      <w:r w:rsidR="008F3342" w:rsidRPr="009F1B81">
        <w:rPr>
          <w:rFonts w:ascii="Times New Roman" w:hAnsi="Times New Roman" w:cs="Times New Roman"/>
          <w:sz w:val="28"/>
          <w:szCs w:val="28"/>
        </w:rPr>
        <w:t>số 1910/KH-TTCP</w:t>
      </w:r>
      <w:r w:rsidR="00DD7583" w:rsidRPr="009F1B81">
        <w:rPr>
          <w:rFonts w:ascii="Times New Roman" w:eastAsia="Times New Roman" w:hAnsi="Times New Roman" w:cs="Times New Roman"/>
          <w:sz w:val="28"/>
          <w:szCs w:val="28"/>
          <w:lang w:val="de-DE"/>
        </w:rPr>
        <w:t xml:space="preserve"> của Thanh tra Chính phủ về kiểm tra, rà soát, giải quyết dứt điểm các vụ việc khiếu nại, tố cáo đông người, </w:t>
      </w:r>
      <w:r w:rsidR="00242EC7" w:rsidRPr="009F1B81">
        <w:rPr>
          <w:rFonts w:ascii="Times New Roman" w:eastAsia="Times New Roman" w:hAnsi="Times New Roman" w:cs="Times New Roman"/>
          <w:sz w:val="28"/>
          <w:szCs w:val="28"/>
          <w:lang w:val="de-DE"/>
        </w:rPr>
        <w:t xml:space="preserve">phức tạp, kéo dài; tập trung tham mưu giải quyết </w:t>
      </w:r>
      <w:r w:rsidR="00DD7583" w:rsidRPr="009F1B81">
        <w:rPr>
          <w:rFonts w:ascii="Times New Roman" w:eastAsia="Times New Roman" w:hAnsi="Times New Roman" w:cs="Times New Roman"/>
          <w:sz w:val="28"/>
          <w:szCs w:val="28"/>
          <w:lang w:val="de-DE"/>
        </w:rPr>
        <w:t>c</w:t>
      </w:r>
      <w:r w:rsidR="00C922CD" w:rsidRPr="009F1B81">
        <w:rPr>
          <w:rFonts w:ascii="Times New Roman" w:eastAsia="Times New Roman" w:hAnsi="Times New Roman" w:cs="Times New Roman"/>
          <w:sz w:val="28"/>
          <w:szCs w:val="28"/>
          <w:lang w:val="vi-VN"/>
        </w:rPr>
        <w:t>ơ</w:t>
      </w:r>
      <w:r w:rsidR="00DD7583" w:rsidRPr="009F1B81">
        <w:rPr>
          <w:rFonts w:ascii="Times New Roman" w:eastAsia="Times New Roman" w:hAnsi="Times New Roman" w:cs="Times New Roman"/>
          <w:sz w:val="28"/>
          <w:szCs w:val="28"/>
          <w:lang w:val="de-DE"/>
        </w:rPr>
        <w:t xml:space="preserve"> bản </w:t>
      </w:r>
      <w:r w:rsidR="00242EC7" w:rsidRPr="009F1B81">
        <w:rPr>
          <w:rFonts w:ascii="Times New Roman" w:eastAsia="Times New Roman" w:hAnsi="Times New Roman" w:cs="Times New Roman"/>
          <w:sz w:val="28"/>
          <w:szCs w:val="28"/>
          <w:lang w:val="de-DE"/>
        </w:rPr>
        <w:t>các vụ việc</w:t>
      </w:r>
      <w:r w:rsidR="00DD7583" w:rsidRPr="009F1B81">
        <w:rPr>
          <w:rFonts w:ascii="Times New Roman" w:eastAsia="Times New Roman" w:hAnsi="Times New Roman" w:cs="Times New Roman"/>
          <w:sz w:val="28"/>
          <w:szCs w:val="28"/>
          <w:lang w:val="de-DE"/>
        </w:rPr>
        <w:t xml:space="preserve"> khiếu nại, tố cáo phức tạp, kéo dài nhằm góp phần ổn định</w:t>
      </w:r>
      <w:r w:rsidR="00242EC7" w:rsidRPr="009F1B81">
        <w:rPr>
          <w:rFonts w:ascii="Times New Roman" w:eastAsia="Times New Roman" w:hAnsi="Times New Roman" w:cs="Times New Roman"/>
          <w:sz w:val="28"/>
          <w:szCs w:val="28"/>
          <w:lang w:val="de-DE"/>
        </w:rPr>
        <w:t xml:space="preserve"> </w:t>
      </w:r>
      <w:r w:rsidR="00DD7583" w:rsidRPr="009F1B81">
        <w:rPr>
          <w:rFonts w:ascii="Times New Roman" w:eastAsia="Times New Roman" w:hAnsi="Times New Roman" w:cs="Times New Roman"/>
          <w:sz w:val="28"/>
          <w:szCs w:val="28"/>
          <w:lang w:val="de-DE"/>
        </w:rPr>
        <w:t>chính trị, phát triển kinh tế - xã hội.</w:t>
      </w:r>
    </w:p>
    <w:p w:rsidR="009230FD" w:rsidRPr="009F1B81" w:rsidRDefault="00253C3A" w:rsidP="00756456">
      <w:pPr>
        <w:spacing w:after="100" w:line="240" w:lineRule="auto"/>
        <w:ind w:firstLine="624"/>
        <w:jc w:val="both"/>
        <w:rPr>
          <w:rFonts w:ascii="Times New Roman" w:eastAsia="Times New Roman" w:hAnsi="Times New Roman" w:cs="Times New Roman"/>
          <w:sz w:val="28"/>
          <w:szCs w:val="28"/>
          <w:lang w:val="de-DE"/>
        </w:rPr>
      </w:pPr>
      <w:r w:rsidRPr="009F1B81">
        <w:rPr>
          <w:rFonts w:ascii="Times New Roman" w:hAnsi="Times New Roman" w:cs="Times New Roman"/>
          <w:bCs/>
          <w:sz w:val="28"/>
          <w:szCs w:val="28"/>
        </w:rPr>
        <w:t>- Chú trọng công tác đào tạo, bồi dưỡng</w:t>
      </w:r>
      <w:r w:rsidR="008F3342" w:rsidRPr="009F1B81">
        <w:rPr>
          <w:rFonts w:ascii="Times New Roman" w:hAnsi="Times New Roman" w:cs="Times New Roman"/>
          <w:sz w:val="28"/>
          <w:szCs w:val="28"/>
          <w:lang w:val="de-DE"/>
        </w:rPr>
        <w:t xml:space="preserve"> đội ngũ cán bộ, công chức làm công tác tiếp công dân, </w:t>
      </w:r>
      <w:r w:rsidR="008F3342" w:rsidRPr="009F1B81">
        <w:rPr>
          <w:rFonts w:ascii="Times New Roman" w:hAnsi="Times New Roman" w:cs="Times New Roman"/>
          <w:sz w:val="28"/>
          <w:szCs w:val="28"/>
          <w:lang w:val="vi-VN"/>
        </w:rPr>
        <w:t>xử lý</w:t>
      </w:r>
      <w:r w:rsidR="00A235F0">
        <w:rPr>
          <w:rFonts w:ascii="Times New Roman" w:hAnsi="Times New Roman" w:cs="Times New Roman"/>
          <w:sz w:val="28"/>
          <w:szCs w:val="28"/>
        </w:rPr>
        <w:t xml:space="preserve"> đơn thư</w:t>
      </w:r>
      <w:r w:rsidR="008F3342" w:rsidRPr="009F1B81">
        <w:rPr>
          <w:rFonts w:ascii="Times New Roman" w:hAnsi="Times New Roman" w:cs="Times New Roman"/>
          <w:sz w:val="28"/>
          <w:szCs w:val="28"/>
          <w:lang w:val="vi-VN"/>
        </w:rPr>
        <w:t xml:space="preserve">, </w:t>
      </w:r>
      <w:r w:rsidR="008F3342" w:rsidRPr="009F1B81">
        <w:rPr>
          <w:rFonts w:ascii="Times New Roman" w:hAnsi="Times New Roman" w:cs="Times New Roman"/>
          <w:sz w:val="28"/>
          <w:szCs w:val="28"/>
          <w:lang w:val="de-DE"/>
        </w:rPr>
        <w:t>giải quyết KNTC</w:t>
      </w:r>
      <w:r w:rsidR="009230FD" w:rsidRPr="009F1B81">
        <w:rPr>
          <w:rFonts w:ascii="Times New Roman" w:eastAsia="Times New Roman" w:hAnsi="Times New Roman" w:cs="Times New Roman"/>
          <w:sz w:val="28"/>
          <w:szCs w:val="28"/>
          <w:lang w:val="de-DE"/>
        </w:rPr>
        <w:t xml:space="preserve"> nhằm tiếp tục nâng cao</w:t>
      </w:r>
      <w:r w:rsidRPr="009F1B81">
        <w:rPr>
          <w:rFonts w:ascii="Times New Roman" w:eastAsia="Times New Roman" w:hAnsi="Times New Roman" w:cs="Times New Roman"/>
          <w:sz w:val="28"/>
          <w:szCs w:val="28"/>
          <w:lang w:val="de-DE"/>
        </w:rPr>
        <w:t xml:space="preserve"> trình độ chuyên môn, nghiệp vụ và</w:t>
      </w:r>
      <w:r w:rsidR="009230FD" w:rsidRPr="009F1B81">
        <w:rPr>
          <w:rFonts w:ascii="Times New Roman" w:eastAsia="Times New Roman" w:hAnsi="Times New Roman" w:cs="Times New Roman"/>
          <w:sz w:val="28"/>
          <w:szCs w:val="28"/>
          <w:lang w:val="de-DE"/>
        </w:rPr>
        <w:t xml:space="preserve"> nhận thức, trách nhiệm của</w:t>
      </w:r>
      <w:r w:rsidR="00CE0C92">
        <w:rPr>
          <w:rFonts w:ascii="Times New Roman" w:eastAsia="Times New Roman" w:hAnsi="Times New Roman" w:cs="Times New Roman"/>
          <w:sz w:val="28"/>
          <w:szCs w:val="28"/>
          <w:lang w:val="de-DE"/>
        </w:rPr>
        <w:t xml:space="preserve"> họ</w:t>
      </w:r>
      <w:r w:rsidR="009230FD" w:rsidRPr="009F1B81">
        <w:rPr>
          <w:rFonts w:ascii="Times New Roman" w:eastAsia="Times New Roman" w:hAnsi="Times New Roman" w:cs="Times New Roman"/>
          <w:sz w:val="28"/>
          <w:szCs w:val="28"/>
          <w:lang w:val="de-DE"/>
        </w:rPr>
        <w:t xml:space="preserve">; </w:t>
      </w:r>
      <w:r w:rsidR="008F3342" w:rsidRPr="009F1B81">
        <w:rPr>
          <w:rFonts w:ascii="Times New Roman" w:eastAsia="Times New Roman" w:hAnsi="Times New Roman" w:cs="Times New Roman"/>
          <w:sz w:val="28"/>
          <w:szCs w:val="28"/>
          <w:lang w:val="de-DE"/>
        </w:rPr>
        <w:t>tăng cường phổ biến, giáo dục pháp luật,</w:t>
      </w:r>
      <w:r w:rsidR="009230FD" w:rsidRPr="009F1B81">
        <w:rPr>
          <w:rFonts w:ascii="Times New Roman" w:eastAsia="Times New Roman" w:hAnsi="Times New Roman" w:cs="Times New Roman"/>
          <w:sz w:val="28"/>
          <w:szCs w:val="28"/>
          <w:lang w:val="de-DE"/>
        </w:rPr>
        <w:t xml:space="preserve"> đối thoại giải thích để nâng cao hiểu biết pháp luật giúp</w:t>
      </w:r>
      <w:r w:rsidRPr="009F1B81">
        <w:rPr>
          <w:rFonts w:ascii="Times New Roman" w:eastAsia="Times New Roman" w:hAnsi="Times New Roman" w:cs="Times New Roman"/>
          <w:sz w:val="28"/>
          <w:szCs w:val="28"/>
          <w:lang w:val="de-DE"/>
        </w:rPr>
        <w:t xml:space="preserve"> </w:t>
      </w:r>
      <w:r w:rsidR="009230FD" w:rsidRPr="009F1B81">
        <w:rPr>
          <w:rFonts w:ascii="Times New Roman" w:eastAsia="Times New Roman" w:hAnsi="Times New Roman" w:cs="Times New Roman"/>
          <w:sz w:val="28"/>
          <w:szCs w:val="28"/>
          <w:lang w:val="de-DE"/>
        </w:rPr>
        <w:t>người dân thực hiện đúng quyền, nghĩa vụ về</w:t>
      </w:r>
      <w:r w:rsidR="00CE0C92">
        <w:rPr>
          <w:rFonts w:ascii="Times New Roman" w:eastAsia="Times New Roman" w:hAnsi="Times New Roman" w:cs="Times New Roman"/>
          <w:sz w:val="28"/>
          <w:szCs w:val="28"/>
          <w:lang w:val="de-DE"/>
        </w:rPr>
        <w:t xml:space="preserve"> KNTC</w:t>
      </w:r>
      <w:r w:rsidR="008F3342" w:rsidRPr="009F1B81">
        <w:rPr>
          <w:rFonts w:ascii="Times New Roman" w:eastAsia="Times New Roman" w:hAnsi="Times New Roman" w:cs="Times New Roman"/>
          <w:bCs/>
          <w:kern w:val="36"/>
          <w:sz w:val="28"/>
          <w:szCs w:val="28"/>
          <w:lang w:val="de-DE"/>
        </w:rPr>
        <w:t>; t</w:t>
      </w:r>
      <w:r w:rsidR="009230FD" w:rsidRPr="009F1B81">
        <w:rPr>
          <w:rFonts w:ascii="Times New Roman" w:eastAsia="Times New Roman" w:hAnsi="Times New Roman" w:cs="Times New Roman"/>
          <w:sz w:val="28"/>
          <w:szCs w:val="28"/>
          <w:lang w:val="de-DE"/>
        </w:rPr>
        <w:t>ăng cường công tác tư vấn, góp ý tháo gỡ các vướng mắc, khó khăn khi g</w:t>
      </w:r>
      <w:r w:rsidR="008F3342" w:rsidRPr="009F1B81">
        <w:rPr>
          <w:rFonts w:ascii="Times New Roman" w:eastAsia="Times New Roman" w:hAnsi="Times New Roman" w:cs="Times New Roman"/>
          <w:sz w:val="28"/>
          <w:szCs w:val="28"/>
          <w:lang w:val="de-DE"/>
        </w:rPr>
        <w:t xml:space="preserve">iải quyết </w:t>
      </w:r>
      <w:r w:rsidR="00A235F0">
        <w:rPr>
          <w:rFonts w:ascii="Times New Roman" w:eastAsia="Times New Roman" w:hAnsi="Times New Roman" w:cs="Times New Roman"/>
          <w:sz w:val="28"/>
          <w:szCs w:val="28"/>
          <w:lang w:val="de-DE"/>
        </w:rPr>
        <w:t xml:space="preserve">các </w:t>
      </w:r>
      <w:r w:rsidR="008F3342" w:rsidRPr="009F1B81">
        <w:rPr>
          <w:rFonts w:ascii="Times New Roman" w:eastAsia="Times New Roman" w:hAnsi="Times New Roman" w:cs="Times New Roman"/>
          <w:sz w:val="28"/>
          <w:szCs w:val="28"/>
          <w:lang w:val="de-DE"/>
        </w:rPr>
        <w:t>vụ việc KNTC phức tạp</w:t>
      </w:r>
      <w:r w:rsidR="009230FD" w:rsidRPr="009F1B81">
        <w:rPr>
          <w:rFonts w:ascii="Times New Roman" w:eastAsia="Times New Roman" w:hAnsi="Times New Roman" w:cs="Times New Roman"/>
          <w:sz w:val="28"/>
          <w:szCs w:val="28"/>
          <w:lang w:val="de-DE"/>
        </w:rPr>
        <w:t xml:space="preserve">. </w:t>
      </w:r>
    </w:p>
    <w:p w:rsidR="009230FD" w:rsidRPr="009F1B81" w:rsidRDefault="00600BDC" w:rsidP="00756456">
      <w:pPr>
        <w:spacing w:after="100" w:line="240" w:lineRule="auto"/>
        <w:ind w:firstLine="624"/>
        <w:jc w:val="both"/>
        <w:rPr>
          <w:rFonts w:ascii="Times New Roman" w:eastAsia="Times New Roman" w:hAnsi="Times New Roman" w:cs="Times New Roman"/>
          <w:sz w:val="28"/>
          <w:szCs w:val="28"/>
          <w:lang w:val="de-DE"/>
        </w:rPr>
      </w:pPr>
      <w:r w:rsidRPr="009F1B81">
        <w:rPr>
          <w:rFonts w:ascii="Times New Roman" w:eastAsia="Times New Roman" w:hAnsi="Times New Roman" w:cs="Times New Roman"/>
          <w:sz w:val="28"/>
          <w:szCs w:val="28"/>
          <w:lang w:val="de-DE"/>
        </w:rPr>
        <w:t xml:space="preserve">- </w:t>
      </w:r>
      <w:r w:rsidR="009230FD" w:rsidRPr="009F1B81">
        <w:rPr>
          <w:rFonts w:ascii="Times New Roman" w:eastAsia="Times New Roman" w:hAnsi="Times New Roman" w:cs="Times New Roman"/>
          <w:sz w:val="28"/>
          <w:szCs w:val="28"/>
          <w:lang w:val="de-DE"/>
        </w:rPr>
        <w:t>Triển khai kịp thời các cuộc thanh tra trách nhiệm, gắn với thanh tra công vụ để nâng cao trách nhiệm người đứng đầu và cán bộ công chức trong thực thi nhiệm vụ, giảm tối đa các khiếu nại, tố cáo, phản ánh của Nhân dân.</w:t>
      </w:r>
    </w:p>
    <w:p w:rsidR="0089113D" w:rsidRPr="009F1B81" w:rsidRDefault="0017717F"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b/>
          <w:sz w:val="28"/>
          <w:szCs w:val="28"/>
        </w:rPr>
        <w:t>3</w:t>
      </w:r>
      <w:r w:rsidR="00700262" w:rsidRPr="009F1B81">
        <w:rPr>
          <w:rFonts w:ascii="Times New Roman" w:eastAsia="Times New Roman" w:hAnsi="Times New Roman" w:cs="Times New Roman"/>
          <w:b/>
          <w:sz w:val="28"/>
          <w:szCs w:val="28"/>
          <w:lang w:val="vi-VN"/>
        </w:rPr>
        <w:t xml:space="preserve">. Công tác </w:t>
      </w:r>
      <w:r w:rsidR="00600BDC" w:rsidRPr="009F1B81">
        <w:rPr>
          <w:rFonts w:ascii="Times New Roman" w:eastAsia="Times New Roman" w:hAnsi="Times New Roman" w:cs="Times New Roman"/>
          <w:b/>
          <w:sz w:val="28"/>
          <w:szCs w:val="28"/>
        </w:rPr>
        <w:t>phòng, chống tham nhũng</w:t>
      </w:r>
    </w:p>
    <w:p w:rsidR="00E957B2" w:rsidRPr="009F1B81" w:rsidRDefault="00600BDC" w:rsidP="00756456">
      <w:pPr>
        <w:widowControl w:val="0"/>
        <w:spacing w:after="100" w:line="240" w:lineRule="auto"/>
        <w:ind w:firstLine="624"/>
        <w:jc w:val="both"/>
        <w:rPr>
          <w:rFonts w:ascii="Times New Roman" w:hAnsi="Times New Roman" w:cs="Times New Roman"/>
          <w:sz w:val="28"/>
          <w:szCs w:val="28"/>
        </w:rPr>
      </w:pPr>
      <w:r w:rsidRPr="009F1B81">
        <w:rPr>
          <w:rFonts w:ascii="Times New Roman" w:eastAsia="Times New Roman" w:hAnsi="Times New Roman" w:cs="Times New Roman"/>
          <w:bCs/>
          <w:sz w:val="28"/>
          <w:szCs w:val="28"/>
          <w:lang w:val="da-DK"/>
        </w:rPr>
        <w:t xml:space="preserve">- </w:t>
      </w:r>
      <w:r w:rsidR="007772C5" w:rsidRPr="009F1B81">
        <w:rPr>
          <w:rFonts w:ascii="Times New Roman" w:eastAsia="Times New Roman" w:hAnsi="Times New Roman" w:cs="Times New Roman"/>
          <w:bCs/>
          <w:sz w:val="28"/>
          <w:szCs w:val="28"/>
          <w:lang w:val="da-DK"/>
        </w:rPr>
        <w:t>Tiếp tục c</w:t>
      </w:r>
      <w:r w:rsidR="007772C5" w:rsidRPr="009F1B81">
        <w:rPr>
          <w:rFonts w:ascii="Times New Roman" w:eastAsia="Times New Roman" w:hAnsi="Times New Roman" w:cs="Times New Roman"/>
          <w:sz w:val="28"/>
          <w:szCs w:val="28"/>
          <w:lang w:val="vi-VN"/>
        </w:rPr>
        <w:t xml:space="preserve">hỉ đạo thực hiện </w:t>
      </w:r>
      <w:r w:rsidR="007772C5" w:rsidRPr="009F1B81">
        <w:rPr>
          <w:rFonts w:ascii="Times New Roman" w:eastAsia="Times New Roman" w:hAnsi="Times New Roman" w:cs="Times New Roman"/>
          <w:sz w:val="28"/>
          <w:szCs w:val="28"/>
        </w:rPr>
        <w:t xml:space="preserve">nghiêm Luật PCTN năm 2018, </w:t>
      </w:r>
      <w:r w:rsidR="007772C5" w:rsidRPr="009F1B81">
        <w:rPr>
          <w:rFonts w:ascii="Times New Roman" w:eastAsia="Times New Roman" w:hAnsi="Times New Roman" w:cs="Times New Roman"/>
          <w:sz w:val="28"/>
          <w:szCs w:val="28"/>
          <w:lang w:val="vi-VN"/>
        </w:rPr>
        <w:t>Nghị định 130/2020/NĐ-CP ngày 30/10/2020 của Chính phủ quy định về kiểm soát tài sản, thu nhập của người có chức vụ, quyền hạn trong cơ quan, tổ chức, đơn vị</w:t>
      </w:r>
      <w:r w:rsidR="007772C5" w:rsidRPr="009F1B81">
        <w:rPr>
          <w:rFonts w:ascii="Times New Roman" w:eastAsia="Times New Roman" w:hAnsi="Times New Roman" w:cs="Times New Roman"/>
          <w:sz w:val="28"/>
          <w:szCs w:val="28"/>
        </w:rPr>
        <w:t>;</w:t>
      </w:r>
      <w:r w:rsidR="007772C5" w:rsidRPr="009F1B81">
        <w:rPr>
          <w:rFonts w:ascii="Times New Roman" w:eastAsia="Times New Roman" w:hAnsi="Times New Roman" w:cs="Times New Roman"/>
          <w:sz w:val="28"/>
          <w:szCs w:val="28"/>
          <w:lang w:val="sv-SE"/>
        </w:rPr>
        <w:t xml:space="preserve"> Quyết định số 56/QĐ-TW ngày 08/02/2022 của Bộ Chính trị về thực hiện quy chế phối hợp giữa các cơ quan kiểm soát tài sản, thu nhập và các </w:t>
      </w:r>
      <w:r w:rsidR="007772C5" w:rsidRPr="009F1B81">
        <w:rPr>
          <w:rFonts w:ascii="Times New Roman" w:eastAsia="Times New Roman" w:hAnsi="Times New Roman" w:cs="Times New Roman"/>
          <w:sz w:val="28"/>
          <w:szCs w:val="28"/>
        </w:rPr>
        <w:t xml:space="preserve">kết luận tại các kỳ họp của Ban </w:t>
      </w:r>
      <w:r w:rsidR="00C922CD" w:rsidRPr="009F1B81">
        <w:rPr>
          <w:rFonts w:ascii="Times New Roman" w:eastAsia="Times New Roman" w:hAnsi="Times New Roman" w:cs="Times New Roman"/>
          <w:sz w:val="28"/>
          <w:szCs w:val="28"/>
          <w:lang w:val="vi-VN"/>
        </w:rPr>
        <w:t>C</w:t>
      </w:r>
      <w:r w:rsidR="00E957B2" w:rsidRPr="009F1B81">
        <w:rPr>
          <w:rFonts w:ascii="Times New Roman" w:eastAsia="Times New Roman" w:hAnsi="Times New Roman" w:cs="Times New Roman"/>
          <w:sz w:val="28"/>
          <w:szCs w:val="28"/>
        </w:rPr>
        <w:t>hỉ đạo TW</w:t>
      </w:r>
      <w:r w:rsidR="00CE0C92">
        <w:rPr>
          <w:rFonts w:ascii="Times New Roman" w:eastAsia="Times New Roman" w:hAnsi="Times New Roman" w:cs="Times New Roman"/>
          <w:sz w:val="28"/>
          <w:szCs w:val="28"/>
        </w:rPr>
        <w:t xml:space="preserve"> và</w:t>
      </w:r>
      <w:r w:rsidR="00E957B2" w:rsidRPr="009F1B81">
        <w:rPr>
          <w:rFonts w:ascii="Times New Roman" w:hAnsi="Times New Roman" w:cs="Times New Roman"/>
          <w:sz w:val="28"/>
          <w:szCs w:val="28"/>
        </w:rPr>
        <w:t xml:space="preserve"> Ban chỉ đạo cấp tỉnh về PCTN, TC. Tham mưu ban hành kế hoạch và thực hiện tốt v</w:t>
      </w:r>
      <w:r w:rsidR="00E957B2" w:rsidRPr="009F1B81">
        <w:rPr>
          <w:rFonts w:ascii="Times New Roman" w:hAnsi="Times New Roman" w:cs="Times New Roman"/>
          <w:sz w:val="28"/>
          <w:szCs w:val="28"/>
          <w:lang w:val="sv-SE"/>
        </w:rPr>
        <w:t>iệc xác minh tài sản, thu nhập năm 2024.</w:t>
      </w:r>
    </w:p>
    <w:p w:rsidR="007772C5" w:rsidRPr="009F1B81" w:rsidRDefault="00600BDC" w:rsidP="00756456">
      <w:pPr>
        <w:widowControl w:val="0"/>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7772C5" w:rsidRPr="009F1B81">
        <w:rPr>
          <w:rFonts w:ascii="Times New Roman" w:eastAsia="Times New Roman" w:hAnsi="Times New Roman" w:cs="Times New Roman"/>
          <w:bCs/>
          <w:iCs/>
          <w:sz w:val="28"/>
          <w:szCs w:val="28"/>
        </w:rPr>
        <w:t xml:space="preserve">Thực hiện đồng bộ các giải pháp phòng ngừa tham nhũng, tiêu cực; </w:t>
      </w:r>
      <w:r w:rsidR="007772C5" w:rsidRPr="009F1B81">
        <w:rPr>
          <w:rFonts w:ascii="Times New Roman" w:eastAsia="Times New Roman" w:hAnsi="Times New Roman" w:cs="Times New Roman"/>
          <w:sz w:val="28"/>
          <w:szCs w:val="28"/>
        </w:rPr>
        <w:t>tăng cường phối hợp chặt chẽ giữa các cơ quan chức năng trong công tác phòng, chống tham nhũng; phối hợp với các cơ quan tiến hành tố tụng trong việc nâng cao chất lượng, hiệu quả công tác phát hiện tham nhũng; đẩy nhanh tiến độ điều tra, truy tố, xét xử các vụ án tham nhũng đã được thụ lý.</w:t>
      </w:r>
    </w:p>
    <w:p w:rsidR="007772C5" w:rsidRPr="009F1B81" w:rsidRDefault="00600BDC" w:rsidP="00756456">
      <w:pPr>
        <w:widowControl w:val="0"/>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7772C5" w:rsidRPr="009F1B81">
        <w:rPr>
          <w:rFonts w:ascii="Times New Roman" w:eastAsia="Times New Roman" w:hAnsi="Times New Roman" w:cs="Times New Roman"/>
          <w:sz w:val="28"/>
          <w:szCs w:val="28"/>
        </w:rPr>
        <w:t xml:space="preserve">Thực hiện tốt công tác tiếp </w:t>
      </w:r>
      <w:r w:rsidRPr="009F1B81">
        <w:rPr>
          <w:rFonts w:ascii="Times New Roman" w:eastAsia="Times New Roman" w:hAnsi="Times New Roman" w:cs="Times New Roman"/>
          <w:sz w:val="28"/>
          <w:szCs w:val="28"/>
        </w:rPr>
        <w:t xml:space="preserve">nhận, xử lý tin báo, kiến nghị, phản ánh của </w:t>
      </w:r>
      <w:r w:rsidR="007772C5" w:rsidRPr="009F1B81">
        <w:rPr>
          <w:rFonts w:ascii="Times New Roman" w:eastAsia="Times New Roman" w:hAnsi="Times New Roman" w:cs="Times New Roman"/>
          <w:sz w:val="28"/>
          <w:szCs w:val="28"/>
        </w:rPr>
        <w:t>công dân</w:t>
      </w:r>
      <w:r w:rsidRPr="009F1B81">
        <w:rPr>
          <w:rFonts w:ascii="Times New Roman" w:eastAsia="Times New Roman" w:hAnsi="Times New Roman" w:cs="Times New Roman"/>
          <w:sz w:val="28"/>
          <w:szCs w:val="28"/>
        </w:rPr>
        <w:t>,</w:t>
      </w:r>
      <w:r w:rsidR="007772C5" w:rsidRPr="009F1B81">
        <w:rPr>
          <w:rFonts w:ascii="Times New Roman" w:eastAsia="Times New Roman" w:hAnsi="Times New Roman" w:cs="Times New Roman"/>
          <w:sz w:val="28"/>
          <w:szCs w:val="28"/>
        </w:rPr>
        <w:t xml:space="preserve"> đặc biệt là </w:t>
      </w:r>
      <w:r w:rsidRPr="009F1B81">
        <w:rPr>
          <w:rFonts w:ascii="Times New Roman" w:eastAsia="Times New Roman" w:hAnsi="Times New Roman" w:cs="Times New Roman"/>
          <w:sz w:val="28"/>
          <w:szCs w:val="28"/>
        </w:rPr>
        <w:t xml:space="preserve">các </w:t>
      </w:r>
      <w:r w:rsidR="007772C5" w:rsidRPr="009F1B81">
        <w:rPr>
          <w:rFonts w:ascii="Times New Roman" w:eastAsia="Times New Roman" w:hAnsi="Times New Roman" w:cs="Times New Roman"/>
          <w:sz w:val="28"/>
          <w:szCs w:val="28"/>
        </w:rPr>
        <w:t>tố cáo liên quan đến tham nhũng, lãng phí, tiêu cực. Tăng cường công tác kiểm tra, đôn đốc việc thực hiện kết luận, kiến nghị và quyết định xử lý sau thanh tra.</w:t>
      </w:r>
    </w:p>
    <w:p w:rsidR="007772C5" w:rsidRPr="009F1B81" w:rsidRDefault="00600BDC" w:rsidP="00756456">
      <w:pPr>
        <w:widowControl w:val="0"/>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7772C5" w:rsidRPr="009F1B81">
        <w:rPr>
          <w:rFonts w:ascii="Times New Roman" w:eastAsia="Times New Roman" w:hAnsi="Times New Roman" w:cs="Times New Roman"/>
          <w:sz w:val="28"/>
          <w:szCs w:val="28"/>
        </w:rPr>
        <w:t xml:space="preserve">Tăng cường công tác thanh tra, kiểm tra trách nhiệm của người đứng đầu cơ quan, tổ chức, đơn vị trong việc thực hiện pháp luật về phòng, chống tham nhũng; tập trung thực hiện các cuộc thanh tra, kiểm tra các lĩnh vực dễ phát sinh tham nhũng, tiêu cực như các lĩnh vực: quản lý, sử dụng đất đai, tài nguyên, khoáng sản; đấu thầu; đầu tư xây dựng, mua sắm, quản lý, sử dụng tài sản công,... nhằm phát hiện các hành vi tham nhũng, sai phạm về kinh tế, kiên quyết chuyển cơ quan điều tra để xử lý các vụ việc có dấu hiệu tội phạm. </w:t>
      </w:r>
    </w:p>
    <w:p w:rsidR="007772C5" w:rsidRPr="009F1B81" w:rsidRDefault="00600BDC" w:rsidP="00756456">
      <w:pPr>
        <w:widowControl w:val="0"/>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7772C5" w:rsidRPr="009F1B81">
        <w:rPr>
          <w:rFonts w:ascii="Times New Roman" w:eastAsia="Times New Roman" w:hAnsi="Times New Roman" w:cs="Times New Roman"/>
          <w:sz w:val="28"/>
          <w:szCs w:val="28"/>
        </w:rPr>
        <w:t>Tập trung xử lý, ngăn chặn có hiệu quả tình trạng “tham nhũng vặt”, nhũng nhiễu, gây phiền hà cho người dân và doanh nghiệp trong giải quyết công việc; kiên quyết loại bỏ những cán bộ nhũng nhiễu, tham nhũng ra khỏi bộ máy của Đảng và chính quyền các cấp.</w:t>
      </w:r>
    </w:p>
    <w:p w:rsidR="0017717F" w:rsidRPr="009F1B81" w:rsidRDefault="0017717F" w:rsidP="00756456">
      <w:pPr>
        <w:widowControl w:val="0"/>
        <w:shd w:val="clear" w:color="auto" w:fill="FFFFFF"/>
        <w:spacing w:after="100" w:line="240" w:lineRule="auto"/>
        <w:ind w:firstLine="624"/>
        <w:jc w:val="both"/>
        <w:textAlignment w:val="baseline"/>
        <w:rPr>
          <w:rFonts w:ascii="Times New Roman" w:eastAsia="Times New Roman" w:hAnsi="Times New Roman" w:cs="Times New Roman"/>
          <w:b/>
          <w:bCs/>
          <w:iCs/>
          <w:sz w:val="28"/>
          <w:szCs w:val="28"/>
        </w:rPr>
      </w:pPr>
      <w:r w:rsidRPr="009F1B81">
        <w:rPr>
          <w:rFonts w:ascii="Times New Roman" w:eastAsia="Times New Roman" w:hAnsi="Times New Roman" w:cs="Times New Roman"/>
          <w:b/>
          <w:bCs/>
          <w:iCs/>
          <w:sz w:val="28"/>
          <w:szCs w:val="28"/>
        </w:rPr>
        <w:t>4. Xây dựng lực lượng ngành</w:t>
      </w:r>
    </w:p>
    <w:p w:rsidR="00600BDC" w:rsidRPr="009F1B81" w:rsidRDefault="00600BDC"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Chủ động tham mưu UBND tỉnh chỉ đạo các đơn vị có thầm quyền trong việc quy định tổ chức thanh tra sở, ngành </w:t>
      </w:r>
      <w:r w:rsidR="006F33A7" w:rsidRPr="009F1B81">
        <w:rPr>
          <w:rFonts w:ascii="Times New Roman" w:eastAsia="Times New Roman" w:hAnsi="Times New Roman" w:cs="Times New Roman"/>
          <w:sz w:val="28"/>
          <w:szCs w:val="28"/>
        </w:rPr>
        <w:t>theo quy định tại</w:t>
      </w:r>
      <w:r w:rsidRPr="009F1B81">
        <w:rPr>
          <w:rFonts w:ascii="Times New Roman" w:eastAsia="Times New Roman" w:hAnsi="Times New Roman" w:cs="Times New Roman"/>
          <w:sz w:val="28"/>
          <w:szCs w:val="28"/>
        </w:rPr>
        <w:t xml:space="preserve"> Luật Thanh tra năm 2022 </w:t>
      </w:r>
      <w:r w:rsidR="006F33A7" w:rsidRPr="009F1B81">
        <w:rPr>
          <w:rFonts w:ascii="Times New Roman" w:eastAsia="Times New Roman" w:hAnsi="Times New Roman" w:cs="Times New Roman"/>
          <w:sz w:val="28"/>
          <w:szCs w:val="28"/>
        </w:rPr>
        <w:t xml:space="preserve">và hướng dẫn của Chính Phủ, Thanh tra Chính phủ nhằm </w:t>
      </w:r>
      <w:r w:rsidRPr="009F1B81">
        <w:rPr>
          <w:rFonts w:ascii="Times New Roman" w:eastAsia="Times New Roman" w:hAnsi="Times New Roman" w:cs="Times New Roman"/>
          <w:sz w:val="28"/>
          <w:szCs w:val="28"/>
        </w:rPr>
        <w:t>đảm bảo phù hợp với thực tiễn, đáp ứng yêu cầu quản lý nhà nước trên địa bàn toàn tỉnh.</w:t>
      </w:r>
    </w:p>
    <w:p w:rsidR="00801756" w:rsidRPr="009F1B81" w:rsidRDefault="00600BDC"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801756" w:rsidRPr="009F1B81">
        <w:rPr>
          <w:rFonts w:ascii="Times New Roman" w:eastAsia="Times New Roman" w:hAnsi="Times New Roman" w:cs="Times New Roman"/>
          <w:sz w:val="28"/>
          <w:szCs w:val="28"/>
        </w:rPr>
        <w:t xml:space="preserve">Đề xuất các giải pháp bổ sung đủ biên chế </w:t>
      </w:r>
      <w:r w:rsidRPr="009F1B81">
        <w:rPr>
          <w:rFonts w:ascii="Times New Roman" w:eastAsia="Times New Roman" w:hAnsi="Times New Roman" w:cs="Times New Roman"/>
          <w:sz w:val="28"/>
          <w:szCs w:val="28"/>
        </w:rPr>
        <w:t>cho thanh tra các đơn vị đặc biệt là thanh tra cấp huyện</w:t>
      </w:r>
      <w:r w:rsidR="003265C1">
        <w:rPr>
          <w:rFonts w:ascii="Times New Roman" w:eastAsia="Times New Roman" w:hAnsi="Times New Roman" w:cs="Times New Roman"/>
          <w:sz w:val="28"/>
          <w:szCs w:val="28"/>
        </w:rPr>
        <w:t xml:space="preserve"> và một số sở</w:t>
      </w:r>
      <w:r w:rsidR="00CE0C92">
        <w:rPr>
          <w:rFonts w:ascii="Times New Roman" w:eastAsia="Times New Roman" w:hAnsi="Times New Roman" w:cs="Times New Roman"/>
          <w:sz w:val="28"/>
          <w:szCs w:val="28"/>
        </w:rPr>
        <w:t xml:space="preserve"> nhằm</w:t>
      </w:r>
      <w:r w:rsidR="00801756" w:rsidRPr="009F1B81">
        <w:rPr>
          <w:rFonts w:ascii="Times New Roman" w:eastAsia="Times New Roman" w:hAnsi="Times New Roman" w:cs="Times New Roman"/>
          <w:sz w:val="28"/>
          <w:szCs w:val="28"/>
        </w:rPr>
        <w:t xml:space="preserve"> </w:t>
      </w:r>
      <w:r w:rsidR="005E1439" w:rsidRPr="009F1B81">
        <w:rPr>
          <w:rFonts w:ascii="Times New Roman" w:eastAsia="Times New Roman" w:hAnsi="Times New Roman" w:cs="Times New Roman"/>
          <w:sz w:val="28"/>
          <w:szCs w:val="28"/>
        </w:rPr>
        <w:t>nâng cao chất lượng, hiệu quả công tác đào tạo, bồi dưỡng chuyên môn, nghiệp vụ cho CBCC làm công tác thanh tra</w:t>
      </w:r>
      <w:r w:rsidRPr="009F1B81">
        <w:rPr>
          <w:rFonts w:ascii="Times New Roman" w:eastAsia="Times New Roman" w:hAnsi="Times New Roman" w:cs="Times New Roman"/>
          <w:sz w:val="28"/>
          <w:szCs w:val="28"/>
        </w:rPr>
        <w:t>.</w:t>
      </w:r>
    </w:p>
    <w:p w:rsidR="0089113D" w:rsidRPr="009F1B81" w:rsidRDefault="00600BDC"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 </w:t>
      </w:r>
      <w:r w:rsidR="00700262" w:rsidRPr="009F1B81">
        <w:rPr>
          <w:rFonts w:ascii="Times New Roman" w:eastAsia="Times New Roman" w:hAnsi="Times New Roman" w:cs="Times New Roman"/>
          <w:sz w:val="28"/>
          <w:szCs w:val="28"/>
          <w:lang w:val="vi-VN"/>
        </w:rPr>
        <w:t xml:space="preserve">Tiếp tục triển khai thực hiện nghiêm túc </w:t>
      </w:r>
      <w:r w:rsidR="00700262" w:rsidRPr="009F1B81">
        <w:rPr>
          <w:rFonts w:ascii="Times New Roman" w:eastAsia="Times New Roman" w:hAnsi="Times New Roman" w:cs="Times New Roman"/>
          <w:sz w:val="28"/>
          <w:szCs w:val="28"/>
        </w:rPr>
        <w:t xml:space="preserve">các quy định về siết chặt kỷ luật, kỷ cương hành chính, văn hóa công sở và các chuẩn mực đạo đức, quy tắc ứng xử của cán bộ, công chức, chiến sỹ lực lượng vũ trang nói chung và cán bộ, công chức làm công tác thanh tra, tiếp công dân nói riêng. </w:t>
      </w:r>
    </w:p>
    <w:p w:rsidR="0089113D" w:rsidRPr="009F1B81" w:rsidRDefault="00600BDC" w:rsidP="00756456">
      <w:pPr>
        <w:widowControl w:val="0"/>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Q</w:t>
      </w:r>
      <w:r w:rsidR="00700262" w:rsidRPr="009F1B81">
        <w:rPr>
          <w:rFonts w:ascii="Times New Roman" w:eastAsia="Times New Roman" w:hAnsi="Times New Roman" w:cs="Times New Roman"/>
          <w:sz w:val="28"/>
          <w:szCs w:val="28"/>
        </w:rPr>
        <w:t>uan tâm, tạo điều kiện về tổ chức bộ máy, biên chế của cơ quan thực hiện chức năng PCTN để đảm bảo thực hiện tốt chức năng, nhiệm vụ, quyền hạn được giao; phục vụ đắc lực nhiệm vụ chính trị, nhiệm vụ trọng tâm của địa phương trong tình hình mới.</w:t>
      </w:r>
    </w:p>
    <w:p w:rsidR="0089113D" w:rsidRPr="009F1B81" w:rsidRDefault="00600BDC" w:rsidP="00756456">
      <w:pPr>
        <w:spacing w:after="100" w:line="240" w:lineRule="auto"/>
        <w:ind w:firstLine="624"/>
        <w:jc w:val="both"/>
        <w:rPr>
          <w:rFonts w:ascii="Times New Roman" w:eastAsia="Times New Roman" w:hAnsi="Times New Roman" w:cs="Times New Roman"/>
          <w:bCs/>
          <w:sz w:val="28"/>
          <w:szCs w:val="28"/>
          <w:lang w:val="da-DK"/>
        </w:rPr>
      </w:pPr>
      <w:r w:rsidRPr="009F1B81">
        <w:rPr>
          <w:rFonts w:ascii="Times New Roman" w:eastAsia="Times New Roman" w:hAnsi="Times New Roman" w:cs="Times New Roman"/>
          <w:bCs/>
          <w:sz w:val="28"/>
          <w:szCs w:val="28"/>
          <w:lang w:val="da-DK"/>
        </w:rPr>
        <w:t xml:space="preserve">- </w:t>
      </w:r>
      <w:r w:rsidR="00700262" w:rsidRPr="009F1B81">
        <w:rPr>
          <w:rFonts w:ascii="Times New Roman" w:eastAsia="Times New Roman" w:hAnsi="Times New Roman" w:cs="Times New Roman"/>
          <w:bCs/>
          <w:sz w:val="28"/>
          <w:szCs w:val="28"/>
          <w:lang w:val="da-DK"/>
        </w:rPr>
        <w:t xml:space="preserve">Thực hiện nghiêm túc chế độ thông tin, báo cáo; nâng cao chất lượng báo cáo của các tổ chức, cơ quan, đơn vị để bảo đảm có đầy đủ thông tin, phục vụ kịp thời cho sự chỉ đạo, điều hành </w:t>
      </w:r>
      <w:r w:rsidRPr="009F1B81">
        <w:rPr>
          <w:rFonts w:ascii="Times New Roman" w:eastAsia="Times New Roman" w:hAnsi="Times New Roman" w:cs="Times New Roman"/>
          <w:bCs/>
          <w:sz w:val="28"/>
          <w:szCs w:val="28"/>
          <w:lang w:val="da-DK"/>
        </w:rPr>
        <w:t>chung trong toàn ngành</w:t>
      </w:r>
      <w:r w:rsidR="00700262" w:rsidRPr="009F1B81">
        <w:rPr>
          <w:rFonts w:ascii="Times New Roman" w:eastAsia="Times New Roman" w:hAnsi="Times New Roman" w:cs="Times New Roman"/>
          <w:bCs/>
          <w:sz w:val="28"/>
          <w:szCs w:val="28"/>
          <w:lang w:val="da-DK"/>
        </w:rPr>
        <w:t>.</w:t>
      </w:r>
    </w:p>
    <w:p w:rsidR="0089113D" w:rsidRPr="009F1B81" w:rsidRDefault="00700262" w:rsidP="00756456">
      <w:pPr>
        <w:spacing w:after="100" w:line="240" w:lineRule="auto"/>
        <w:ind w:firstLine="624"/>
        <w:jc w:val="both"/>
        <w:rPr>
          <w:rFonts w:ascii="Times New Roman" w:eastAsia="Times New Roman" w:hAnsi="Times New Roman" w:cs="Times New Roman"/>
          <w:sz w:val="28"/>
          <w:szCs w:val="28"/>
        </w:rPr>
      </w:pPr>
      <w:r w:rsidRPr="009F1B81">
        <w:rPr>
          <w:rFonts w:ascii="Times New Roman" w:eastAsia="Times New Roman" w:hAnsi="Times New Roman" w:cs="Times New Roman"/>
          <w:sz w:val="28"/>
          <w:szCs w:val="28"/>
        </w:rPr>
        <w:t xml:space="preserve">Trên đây là </w:t>
      </w:r>
      <w:r w:rsidR="000824CE" w:rsidRPr="009F1B81">
        <w:rPr>
          <w:rFonts w:ascii="Times New Roman" w:eastAsia="Times New Roman" w:hAnsi="Times New Roman" w:cs="Times New Roman"/>
          <w:sz w:val="28"/>
          <w:szCs w:val="28"/>
        </w:rPr>
        <w:t xml:space="preserve">báo cáo tổng </w:t>
      </w:r>
      <w:r w:rsidRPr="009F1B81">
        <w:rPr>
          <w:rFonts w:ascii="Times New Roman" w:eastAsia="Times New Roman" w:hAnsi="Times New Roman" w:cs="Times New Roman"/>
          <w:sz w:val="28"/>
          <w:szCs w:val="28"/>
        </w:rPr>
        <w:t xml:space="preserve">kết công tác </w:t>
      </w:r>
      <w:r w:rsidR="000824CE" w:rsidRPr="009F1B81">
        <w:rPr>
          <w:rFonts w:ascii="Times New Roman" w:eastAsia="Times New Roman" w:hAnsi="Times New Roman" w:cs="Times New Roman"/>
          <w:sz w:val="28"/>
          <w:szCs w:val="28"/>
        </w:rPr>
        <w:t xml:space="preserve">thanh tra </w:t>
      </w:r>
      <w:r w:rsidRPr="009F1B81">
        <w:rPr>
          <w:rFonts w:ascii="Times New Roman" w:eastAsia="Times New Roman" w:hAnsi="Times New Roman" w:cs="Times New Roman"/>
          <w:sz w:val="28"/>
          <w:szCs w:val="28"/>
        </w:rPr>
        <w:t>năm 202</w:t>
      </w:r>
      <w:r w:rsidR="005A335D" w:rsidRPr="009F1B81">
        <w:rPr>
          <w:rFonts w:ascii="Times New Roman" w:eastAsia="Times New Roman" w:hAnsi="Times New Roman" w:cs="Times New Roman"/>
          <w:sz w:val="28"/>
          <w:szCs w:val="28"/>
        </w:rPr>
        <w:t>3</w:t>
      </w:r>
      <w:r w:rsidRPr="009F1B81">
        <w:rPr>
          <w:rFonts w:ascii="Times New Roman" w:eastAsia="Times New Roman" w:hAnsi="Times New Roman" w:cs="Times New Roman"/>
          <w:sz w:val="28"/>
          <w:szCs w:val="28"/>
        </w:rPr>
        <w:t>, phương hướng nhiệm vụ năm 202</w:t>
      </w:r>
      <w:r w:rsidR="005A335D" w:rsidRPr="009F1B81">
        <w:rPr>
          <w:rFonts w:ascii="Times New Roman" w:eastAsia="Times New Roman" w:hAnsi="Times New Roman" w:cs="Times New Roman"/>
          <w:sz w:val="28"/>
          <w:szCs w:val="28"/>
        </w:rPr>
        <w:t>4</w:t>
      </w:r>
      <w:r w:rsidRPr="009F1B81">
        <w:rPr>
          <w:rFonts w:ascii="Times New Roman" w:eastAsia="Times New Roman" w:hAnsi="Times New Roman" w:cs="Times New Roman"/>
          <w:sz w:val="28"/>
          <w:szCs w:val="28"/>
        </w:rPr>
        <w:t xml:space="preserve">, </w:t>
      </w:r>
      <w:r w:rsidR="003F3C06" w:rsidRPr="009F1B81">
        <w:rPr>
          <w:rFonts w:ascii="Times New Roman" w:eastAsia="Times New Roman" w:hAnsi="Times New Roman" w:cs="Times New Roman"/>
          <w:sz w:val="28"/>
          <w:szCs w:val="28"/>
        </w:rPr>
        <w:t xml:space="preserve">Thanh tra tỉnh báo cáo tại Hội nghị tổng kết ngành Thanh tra Hà </w:t>
      </w:r>
      <w:r w:rsidR="00600BDC" w:rsidRPr="009F1B81">
        <w:rPr>
          <w:rFonts w:ascii="Times New Roman" w:eastAsia="Times New Roman" w:hAnsi="Times New Roman" w:cs="Times New Roman"/>
          <w:sz w:val="28"/>
          <w:szCs w:val="28"/>
        </w:rPr>
        <w:t xml:space="preserve">Tĩnh </w:t>
      </w:r>
      <w:r w:rsidR="003F3C06" w:rsidRPr="009F1B81">
        <w:rPr>
          <w:rFonts w:ascii="Times New Roman" w:eastAsia="Times New Roman" w:hAnsi="Times New Roman" w:cs="Times New Roman"/>
          <w:sz w:val="28"/>
          <w:szCs w:val="28"/>
        </w:rPr>
        <w:t>năm 202</w:t>
      </w:r>
      <w:r w:rsidR="005A335D" w:rsidRPr="009F1B81">
        <w:rPr>
          <w:rFonts w:ascii="Times New Roman" w:eastAsia="Times New Roman" w:hAnsi="Times New Roman" w:cs="Times New Roman"/>
          <w:sz w:val="28"/>
          <w:szCs w:val="28"/>
        </w:rPr>
        <w:t>3</w:t>
      </w:r>
      <w:r w:rsidRPr="009F1B81">
        <w:rPr>
          <w:rFonts w:ascii="Times New Roman" w:eastAsia="Times New Roman" w:hAnsi="Times New Roman" w:cs="Times New Roman"/>
          <w:sz w:val="28"/>
          <w:szCs w:val="28"/>
        </w:rPr>
        <w:t>./.</w:t>
      </w:r>
    </w:p>
    <w:p w:rsidR="00A01E36" w:rsidRPr="00756456" w:rsidRDefault="00A01E36" w:rsidP="00F035D1">
      <w:pPr>
        <w:spacing w:after="100" w:line="240" w:lineRule="auto"/>
        <w:ind w:firstLine="567"/>
        <w:jc w:val="both"/>
        <w:rPr>
          <w:rFonts w:ascii="Times New Roman" w:eastAsia="Times New Roman" w:hAnsi="Times New Roman" w:cs="Times New Roman"/>
          <w:b/>
          <w:sz w:val="26"/>
          <w:szCs w:val="26"/>
        </w:rPr>
      </w:pPr>
      <w:r w:rsidRPr="009F1B81">
        <w:rPr>
          <w:rFonts w:ascii="Times New Roman" w:eastAsia="Times New Roman" w:hAnsi="Times New Roman" w:cs="Times New Roman"/>
          <w:sz w:val="28"/>
          <w:szCs w:val="28"/>
        </w:rPr>
        <w:t xml:space="preserve">                                                                       </w:t>
      </w:r>
      <w:r w:rsidRPr="00756456">
        <w:rPr>
          <w:rFonts w:ascii="Times New Roman" w:eastAsia="Times New Roman" w:hAnsi="Times New Roman" w:cs="Times New Roman"/>
          <w:b/>
          <w:sz w:val="26"/>
          <w:szCs w:val="26"/>
        </w:rPr>
        <w:t>THANH TRA TỈNH</w:t>
      </w:r>
    </w:p>
    <w:p w:rsidR="0089113D" w:rsidRPr="009F1B81" w:rsidRDefault="0089113D">
      <w:pPr>
        <w:spacing w:after="0" w:line="240" w:lineRule="auto"/>
        <w:ind w:firstLine="709"/>
        <w:jc w:val="both"/>
        <w:rPr>
          <w:rFonts w:ascii="Times New Roman" w:eastAsia="Times New Roman" w:hAnsi="Times New Roman" w:cs="Times New Roman"/>
          <w:sz w:val="28"/>
          <w:szCs w:val="28"/>
        </w:rPr>
      </w:pPr>
    </w:p>
    <w:p w:rsidR="0089113D" w:rsidRPr="009F1B81" w:rsidRDefault="0089113D">
      <w:pPr>
        <w:spacing w:before="120" w:after="120" w:line="240" w:lineRule="auto"/>
        <w:ind w:firstLine="567"/>
        <w:jc w:val="both"/>
        <w:rPr>
          <w:rFonts w:ascii="Times New Roman" w:hAnsi="Times New Roman" w:cs="Times New Roman"/>
          <w:b/>
          <w:sz w:val="28"/>
          <w:szCs w:val="28"/>
        </w:rPr>
      </w:pPr>
    </w:p>
    <w:p w:rsidR="0089113D" w:rsidRPr="009F1B81" w:rsidRDefault="0089113D">
      <w:pPr>
        <w:spacing w:before="120" w:after="120" w:line="240" w:lineRule="auto"/>
        <w:ind w:firstLine="567"/>
        <w:jc w:val="center"/>
        <w:rPr>
          <w:rFonts w:ascii="Times New Roman" w:hAnsi="Times New Roman" w:cs="Times New Roman"/>
          <w:b/>
          <w:color w:val="FF0000"/>
          <w:sz w:val="28"/>
          <w:szCs w:val="28"/>
        </w:rPr>
      </w:pPr>
    </w:p>
    <w:p w:rsidR="00CA1258" w:rsidRPr="009F1B81" w:rsidRDefault="00CA1258" w:rsidP="005A335D">
      <w:pPr>
        <w:spacing w:before="120" w:after="120" w:line="240" w:lineRule="auto"/>
        <w:jc w:val="both"/>
        <w:rPr>
          <w:rFonts w:ascii="Times New Roman" w:hAnsi="Times New Roman" w:cs="Times New Roman"/>
          <w:b/>
          <w:color w:val="FF0000"/>
          <w:sz w:val="28"/>
          <w:szCs w:val="28"/>
        </w:rPr>
      </w:pPr>
      <w:bookmarkStart w:id="0" w:name="_GoBack"/>
      <w:bookmarkEnd w:id="0"/>
    </w:p>
    <w:sectPr w:rsidR="00CA1258" w:rsidRPr="009F1B81" w:rsidSect="00D876EA">
      <w:headerReference w:type="default" r:id="rId10"/>
      <w:footerReference w:type="even" r:id="rId11"/>
      <w:footerReference w:type="default" r:id="rId12"/>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AA" w:rsidRDefault="009158AA">
      <w:pPr>
        <w:spacing w:line="240" w:lineRule="auto"/>
      </w:pPr>
      <w:r>
        <w:separator/>
      </w:r>
    </w:p>
  </w:endnote>
  <w:endnote w:type="continuationSeparator" w:id="0">
    <w:p w:rsidR="009158AA" w:rsidRDefault="00915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EF" w:rsidRDefault="00423DEF" w:rsidP="00423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DEF" w:rsidRDefault="00423DEF" w:rsidP="00A85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EF" w:rsidRDefault="00423DEF" w:rsidP="00423DEF">
    <w:pPr>
      <w:pStyle w:val="Footer"/>
      <w:framePr w:wrap="around" w:vAnchor="text" w:hAnchor="margin" w:xAlign="right" w:y="1"/>
      <w:rPr>
        <w:rStyle w:val="PageNumber"/>
      </w:rPr>
    </w:pPr>
  </w:p>
  <w:p w:rsidR="00423DEF" w:rsidRDefault="00423DEF" w:rsidP="00A85D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AA" w:rsidRDefault="009158AA">
      <w:pPr>
        <w:spacing w:after="0"/>
      </w:pPr>
      <w:r>
        <w:separator/>
      </w:r>
    </w:p>
  </w:footnote>
  <w:footnote w:type="continuationSeparator" w:id="0">
    <w:p w:rsidR="009158AA" w:rsidRDefault="009158AA">
      <w:pPr>
        <w:spacing w:after="0"/>
      </w:pPr>
      <w:r>
        <w:continuationSeparator/>
      </w:r>
    </w:p>
  </w:footnote>
  <w:footnote w:id="1">
    <w:p w:rsidR="00423DEF" w:rsidRPr="00357B3A" w:rsidRDefault="00423DEF" w:rsidP="00D876EA">
      <w:pPr>
        <w:widowControl w:val="0"/>
        <w:spacing w:after="0" w:line="240" w:lineRule="auto"/>
        <w:ind w:firstLine="567"/>
        <w:jc w:val="both"/>
        <w:rPr>
          <w:rFonts w:ascii="Times New Roman" w:hAnsi="Times New Roman" w:cs="Times New Roman"/>
          <w:sz w:val="20"/>
          <w:szCs w:val="20"/>
        </w:rPr>
      </w:pPr>
      <w:r w:rsidRPr="00357B3A">
        <w:rPr>
          <w:rStyle w:val="FootnoteReference"/>
          <w:rFonts w:ascii="Times New Roman" w:hAnsi="Times New Roman" w:cs="Times New Roman"/>
          <w:sz w:val="20"/>
          <w:szCs w:val="20"/>
        </w:rPr>
        <w:footnoteRef/>
      </w:r>
      <w:r w:rsidRPr="00357B3A">
        <w:rPr>
          <w:rFonts w:ascii="Times New Roman" w:hAnsi="Times New Roman" w:cs="Times New Roman"/>
          <w:sz w:val="20"/>
          <w:szCs w:val="20"/>
        </w:rPr>
        <w:t xml:space="preserve"> </w:t>
      </w:r>
      <w:r w:rsidR="008E1F28" w:rsidRPr="00357B3A">
        <w:rPr>
          <w:rFonts w:ascii="Times New Roman" w:hAnsi="Times New Roman" w:cs="Times New Roman"/>
          <w:sz w:val="20"/>
          <w:szCs w:val="20"/>
        </w:rPr>
        <w:t>Tập huấ</w:t>
      </w:r>
      <w:r w:rsidR="00132719" w:rsidRPr="00357B3A">
        <w:rPr>
          <w:rFonts w:ascii="Times New Roman" w:hAnsi="Times New Roman" w:cs="Times New Roman"/>
          <w:sz w:val="20"/>
          <w:szCs w:val="20"/>
        </w:rPr>
        <w:t>n, h</w:t>
      </w:r>
      <w:r w:rsidR="008E1F28" w:rsidRPr="00357B3A">
        <w:rPr>
          <w:rFonts w:ascii="Times New Roman" w:hAnsi="Times New Roman" w:cs="Times New Roman"/>
          <w:sz w:val="20"/>
          <w:szCs w:val="20"/>
        </w:rPr>
        <w:t>ướng dẫn các cơ quan thanh tra các huyện, sở, ngành trong việc thực hiện Luật thanh tra 2022; rà soát, tổng hợp, tham mưu các văn bản, quy phạm pháp luật liên quan ; thực hiện các nhiệm vụ đột xuất được giao: trình Chủ tịch UBND tỉnh ban hành văn bản triển khai thực hiện Chỉ thị số 26/CT-TTg về việc chấn chỉnh, tăng cường công tác thanh tra, kiểm tra, giám sát hoạt động công vụ;</w:t>
      </w:r>
      <w:r w:rsidR="008E1F28" w:rsidRPr="00357B3A">
        <w:rPr>
          <w:rFonts w:ascii="Times New Roman" w:hAnsi="Times New Roman" w:cs="Times New Roman"/>
          <w:sz w:val="20"/>
          <w:szCs w:val="20"/>
          <w:vertAlign w:val="superscript"/>
        </w:rPr>
        <w:t xml:space="preserve"> </w:t>
      </w:r>
      <w:r w:rsidR="008E1F28" w:rsidRPr="00357B3A">
        <w:rPr>
          <w:rFonts w:ascii="Times New Roman" w:hAnsi="Times New Roman" w:cs="Times New Roman"/>
          <w:sz w:val="20"/>
          <w:szCs w:val="20"/>
        </w:rPr>
        <w:t>triển khai chỉ đạo của Thủ tướng Chính phủ về thanh tra chuyên đề hoạt động công vụ; thanh tra chuyên đề về quy hoạch và thực hiện quy hoạch xây dựng.</w:t>
      </w:r>
      <w:r w:rsidRPr="00357B3A">
        <w:rPr>
          <w:rFonts w:ascii="Times New Roman" w:hAnsi="Times New Roman" w:cs="Times New Roman"/>
          <w:sz w:val="20"/>
          <w:szCs w:val="20"/>
        </w:rPr>
        <w:t xml:space="preserve">  </w:t>
      </w:r>
    </w:p>
  </w:footnote>
  <w:footnote w:id="2">
    <w:p w:rsidR="00423DEF" w:rsidRPr="00824E5C" w:rsidRDefault="00423DEF" w:rsidP="00824E5C">
      <w:pPr>
        <w:pStyle w:val="FootnoteText"/>
        <w:ind w:firstLine="567"/>
        <w:jc w:val="both"/>
      </w:pPr>
      <w:r w:rsidRPr="00C9604A">
        <w:rPr>
          <w:rStyle w:val="FootnoteReference"/>
        </w:rPr>
        <w:footnoteRef/>
      </w:r>
      <w:r w:rsidRPr="00C9604A">
        <w:t xml:space="preserve"> (1) </w:t>
      </w:r>
      <w:r w:rsidRPr="00C9604A">
        <w:rPr>
          <w:bCs/>
          <w:lang w:val="it-IT"/>
        </w:rPr>
        <w:t>Kiến nghị của một số hộ dân tại các phường: Kỳ Phương, Kỳ Long, Kỳ Liên, Kỳ Thịnh, Kỳ Trinh và xã Kỳ Nam, Kỳ Lợi thuộc thị xã Kỳ Anh về giá đất tại các khu tái định cư (tồn đọng 604 hộ tái định cư); (2) K</w:t>
      </w:r>
      <w:r w:rsidR="00C9604A" w:rsidRPr="00C9604A">
        <w:rPr>
          <w:bCs/>
          <w:lang w:val="it-IT"/>
        </w:rPr>
        <w:t>iến</w:t>
      </w:r>
      <w:r w:rsidRPr="00C9604A">
        <w:rPr>
          <w:bCs/>
          <w:lang w:val="it-IT"/>
        </w:rPr>
        <w:t xml:space="preserve"> nghị của một số hộ dân tại </w:t>
      </w:r>
      <w:r w:rsidR="00C9604A" w:rsidRPr="00C9604A">
        <w:rPr>
          <w:bCs/>
          <w:szCs w:val="28"/>
          <w:lang w:val="it-IT"/>
        </w:rPr>
        <w:t>xã Kỳ Thượng, huyện Kỳ Anh liên quan đến bồi thường, hỗ trợ chuyển đổi nghề Dự án hồ chứa nước Rào Trổ thuộc Dự án cấp nước cho KKT Vũng Áng</w:t>
      </w:r>
      <w:r w:rsidRPr="00C9604A">
        <w:rPr>
          <w:bCs/>
          <w:lang w:val="it-IT"/>
        </w:rPr>
        <w:t>; (3) Kiến nghị</w:t>
      </w:r>
      <w:r w:rsidRPr="00C9604A">
        <w:rPr>
          <w:bCs/>
          <w:i/>
          <w:lang w:val="it-IT"/>
        </w:rPr>
        <w:t xml:space="preserve"> </w:t>
      </w:r>
      <w:r w:rsidRPr="00C9604A">
        <w:rPr>
          <w:bCs/>
          <w:lang w:val="it-IT"/>
        </w:rPr>
        <w:t>của một số công dân liên quan đến việc bồi thường GPMB đối với hộ ông Hồ Văn Toán, ở phường Đại Nài, thành phố Hà Tĩnh; (4) Kiến nghị của bà Trần Thị Tâm ở thôn 5, xã Sơn Hồng, huyện Hương Sơn đề nghị xử lý việc ông Cao Huy Chương có hành vi lấn chiếm đất rừng, lấn chiếm đất của gia đình bà</w:t>
      </w:r>
      <w:r w:rsidR="00C9604A" w:rsidRPr="00C9604A">
        <w:rPr>
          <w:bCs/>
          <w:lang w:val="it-IT"/>
        </w:rPr>
        <w:t>.</w:t>
      </w:r>
    </w:p>
  </w:footnote>
  <w:footnote w:id="3">
    <w:p w:rsidR="00423DEF" w:rsidRDefault="00423DEF" w:rsidP="00D876EA">
      <w:pPr>
        <w:spacing w:after="0" w:line="240" w:lineRule="auto"/>
        <w:ind w:firstLine="567"/>
        <w:jc w:val="both"/>
      </w:pPr>
      <w:r w:rsidRPr="00824E5C">
        <w:rPr>
          <w:rStyle w:val="FootnoteReference"/>
          <w:rFonts w:ascii="Times New Roman" w:hAnsi="Times New Roman" w:cs="Times New Roman"/>
          <w:sz w:val="20"/>
          <w:szCs w:val="20"/>
        </w:rPr>
        <w:footnoteRef/>
      </w:r>
      <w:r w:rsidRPr="00824E5C">
        <w:rPr>
          <w:rFonts w:ascii="Times New Roman" w:hAnsi="Times New Roman" w:cs="Times New Roman"/>
          <w:sz w:val="20"/>
          <w:szCs w:val="20"/>
        </w:rPr>
        <w:t xml:space="preserve"> (1) Chỉ thị số 26-CT/TU ngày 12/12/2022 của B</w:t>
      </w:r>
      <w:r w:rsidR="00B02A43">
        <w:rPr>
          <w:rFonts w:ascii="Times New Roman" w:hAnsi="Times New Roman" w:cs="Times New Roman"/>
          <w:sz w:val="20"/>
          <w:szCs w:val="20"/>
        </w:rPr>
        <w:t>TV</w:t>
      </w:r>
      <w:r w:rsidRPr="00824E5C">
        <w:rPr>
          <w:rFonts w:ascii="Times New Roman" w:hAnsi="Times New Roman" w:cs="Times New Roman"/>
          <w:sz w:val="20"/>
          <w:szCs w:val="20"/>
        </w:rPr>
        <w:t xml:space="preserve"> Tỉnh ủy về lãnh đạo, chỉ đạo thực hiện nhiệm vụ chính trị trọng tâm trước, trong và sau Tết Quý Mão năm 2023; (2) Chỉ thị số 13/CT-UBND ngày 29/12/2022 của UBND tỉnh về việc tăng cường lãnh đạo, chỉ đạo thực hiện các nhiệm vụ trước, trong và sau Tết Nguyên đán Quý Mão 2023 đến toàn bộ CBCC trong cơ quan đơn vị; (3) Văn bản số 344/UBND-NC 19/01/2023 về việc thực hiện công tác </w:t>
      </w:r>
      <w:r w:rsidR="00B02A43">
        <w:rPr>
          <w:rFonts w:ascii="Times New Roman" w:hAnsi="Times New Roman" w:cs="Times New Roman"/>
          <w:sz w:val="20"/>
          <w:szCs w:val="20"/>
        </w:rPr>
        <w:t>PCTN</w:t>
      </w:r>
      <w:r w:rsidRPr="00824E5C">
        <w:rPr>
          <w:rFonts w:ascii="Times New Roman" w:hAnsi="Times New Roman" w:cs="Times New Roman"/>
          <w:sz w:val="20"/>
          <w:szCs w:val="20"/>
        </w:rPr>
        <w:t>, tiêu cực;  (4) Chỉ thị số 30-CT/TU ngày 05/01/2023 của BT</w:t>
      </w:r>
      <w:r w:rsidR="00B02A43">
        <w:rPr>
          <w:rFonts w:ascii="Times New Roman" w:hAnsi="Times New Roman" w:cs="Times New Roman"/>
          <w:sz w:val="20"/>
          <w:szCs w:val="20"/>
        </w:rPr>
        <w:t>V T</w:t>
      </w:r>
      <w:r w:rsidRPr="00824E5C">
        <w:rPr>
          <w:rFonts w:ascii="Times New Roman" w:hAnsi="Times New Roman" w:cs="Times New Roman"/>
          <w:sz w:val="20"/>
          <w:szCs w:val="20"/>
        </w:rPr>
        <w:t xml:space="preserve">ỉnh uỷ về tăng cường sự lãnh đạo của Đảng đối với công tác </w:t>
      </w:r>
      <w:r w:rsidR="00B02A43">
        <w:rPr>
          <w:rFonts w:ascii="Times New Roman" w:hAnsi="Times New Roman" w:cs="Times New Roman"/>
          <w:sz w:val="20"/>
          <w:szCs w:val="20"/>
        </w:rPr>
        <w:t>PCTN</w:t>
      </w:r>
      <w:r w:rsidRPr="00824E5C">
        <w:rPr>
          <w:rFonts w:ascii="Times New Roman" w:hAnsi="Times New Roman" w:cs="Times New Roman"/>
          <w:sz w:val="20"/>
          <w:szCs w:val="20"/>
        </w:rPr>
        <w:t>,</w:t>
      </w:r>
      <w:r w:rsidR="00B02A43">
        <w:rPr>
          <w:rFonts w:ascii="Times New Roman" w:hAnsi="Times New Roman" w:cs="Times New Roman"/>
          <w:sz w:val="20"/>
          <w:szCs w:val="20"/>
        </w:rPr>
        <w:t xml:space="preserve"> TC</w:t>
      </w:r>
      <w:r w:rsidRPr="00824E5C">
        <w:rPr>
          <w:rFonts w:ascii="Times New Roman" w:hAnsi="Times New Roman" w:cs="Times New Roman"/>
          <w:sz w:val="20"/>
          <w:szCs w:val="20"/>
        </w:rPr>
        <w:t xml:space="preserve"> trong đấu thầu, đầu tư xây dựng trên địa bàn tỉnh; (5) Chương trình số 27-CTr/TU ngày 16/02/2023 của Tỉnh uỷ về công tác trọng tâm nội chính, cải cách tư pháp và </w:t>
      </w:r>
      <w:r w:rsidR="00B02A43">
        <w:rPr>
          <w:rFonts w:ascii="Times New Roman" w:hAnsi="Times New Roman" w:cs="Times New Roman"/>
          <w:sz w:val="20"/>
          <w:szCs w:val="20"/>
        </w:rPr>
        <w:t>PCTN</w:t>
      </w:r>
      <w:r w:rsidRPr="00824E5C">
        <w:rPr>
          <w:rFonts w:ascii="Times New Roman" w:hAnsi="Times New Roman" w:cs="Times New Roman"/>
          <w:sz w:val="20"/>
          <w:szCs w:val="20"/>
        </w:rPr>
        <w:t xml:space="preserve">, tiêu cực năm 2023; (6) Kế hoạch số 68/KH-UBND ngày 15/3/2023 của UBND tỉnh về tổ chức thực hiện Phong trào thi đua “Đẩy mạnh phát triển kết cấu hạ tầng đồng bộ, hiện đại; thực hành tiết kiệm, chống lãng phí”; (7) Kế hoạch số 69/KH-UBND ngày 15/3/2023 về đánh giá công tác </w:t>
      </w:r>
      <w:r w:rsidR="00B02A43">
        <w:rPr>
          <w:rFonts w:ascii="Times New Roman" w:hAnsi="Times New Roman" w:cs="Times New Roman"/>
          <w:sz w:val="20"/>
          <w:szCs w:val="20"/>
        </w:rPr>
        <w:t>PCTN</w:t>
      </w:r>
      <w:r w:rsidRPr="00824E5C">
        <w:rPr>
          <w:rFonts w:ascii="Times New Roman" w:hAnsi="Times New Roman" w:cs="Times New Roman"/>
          <w:sz w:val="20"/>
          <w:szCs w:val="20"/>
        </w:rPr>
        <w:t xml:space="preserve"> cấp tỉnh năm 2022; (8) Văn bản số 1628/UBND-NC ngày 07/4/2023 về chỉ đạo tăng cường công tác thanh tra, tiếp công dân, giải quyết KNTC, PCTN; (9) Quyết định số 1287/QĐ-UBND ngày 06/6/2023 về việc ban hành Chương trình tổng thể về thực hành tiết kiệm, chống lãng phí năm 2023 của tỉnh Hà Tĩnh; (10) Kế hoạch số 511/KH-UBND ngày 22/11/2023 về thực hiện Chiến lược quốc gia phòng, chống tham nhũng, tiêu cực đến năm 2030 trên địa bàn tỉnh Hà Tĩnh.</w:t>
      </w:r>
    </w:p>
  </w:footnote>
  <w:footnote w:id="4">
    <w:p w:rsidR="00423DEF" w:rsidRPr="00DC6C98" w:rsidRDefault="00423DEF" w:rsidP="00721EF0">
      <w:pPr>
        <w:pStyle w:val="FootnoteText"/>
        <w:ind w:firstLine="567"/>
        <w:jc w:val="both"/>
      </w:pPr>
      <w:r w:rsidRPr="00DC6C98">
        <w:rPr>
          <w:rStyle w:val="FootnoteReference"/>
        </w:rPr>
        <w:footnoteRef/>
      </w:r>
      <w:r w:rsidRPr="00DC6C98">
        <w:t xml:space="preserve"> (1) B</w:t>
      </w:r>
      <w:r w:rsidR="007D49A8">
        <w:t xml:space="preserve">QL </w:t>
      </w:r>
      <w:r w:rsidRPr="00DC6C98">
        <w:t>Khu kinh tế tỉnh, (2) Ban QLDA Đầu tư XDCT giao thông tỉnh; (3) Công ty CP Cấp nước Hà Tĩnh; (4) Sở Kế hoạch và Đầu tư, (5) Sở Lao động - Thương binh và Xã hội; (6) UBND thành phố Hà Tĩnh; (7) Công ty TNHH Một thành viên Thủy lợi Nam Hà Tĩnh; (8) Trường Đại học Hà Tĩnh.</w:t>
      </w:r>
    </w:p>
  </w:footnote>
  <w:footnote w:id="5">
    <w:p w:rsidR="00423DEF" w:rsidRPr="00DC6C98" w:rsidRDefault="00423DEF" w:rsidP="00721EF0">
      <w:pPr>
        <w:pStyle w:val="FootnoteText"/>
        <w:ind w:firstLine="567"/>
        <w:jc w:val="both"/>
      </w:pPr>
      <w:r w:rsidRPr="00DC6C98">
        <w:rPr>
          <w:rStyle w:val="FootnoteReference"/>
        </w:rPr>
        <w:footnoteRef/>
      </w:r>
      <w:r w:rsidRPr="00DC6C98">
        <w:t>(1) B</w:t>
      </w:r>
      <w:r w:rsidR="007D49A8">
        <w:t>QL</w:t>
      </w:r>
      <w:r w:rsidRPr="00DC6C98">
        <w:t xml:space="preserve"> Khu kinh tế tỉnh; (2) Ban QLDA Đầu tư XDCT giao thông tỉnh; (3) Công ty CP Cấp nước Hà Tĩnh.</w:t>
      </w:r>
    </w:p>
  </w:footnote>
  <w:footnote w:id="6">
    <w:p w:rsidR="00622E11" w:rsidRDefault="00622E11" w:rsidP="00357B3A">
      <w:pPr>
        <w:pStyle w:val="FootnoteText"/>
        <w:ind w:firstLine="567"/>
        <w:jc w:val="both"/>
      </w:pPr>
      <w:r>
        <w:rPr>
          <w:rStyle w:val="FootnoteReference"/>
        </w:rPr>
        <w:footnoteRef/>
      </w:r>
      <w:r>
        <w:t xml:space="preserve"> Thanh tra</w:t>
      </w:r>
      <w:r w:rsidR="00357B3A">
        <w:t xml:space="preserve"> các huyện:</w:t>
      </w:r>
      <w:r>
        <w:t xml:space="preserve"> Kỳ anh (02/05 biên chế); Hương Sơn (04/05 biên chế); Nghi Xuân (</w:t>
      </w:r>
      <w:r w:rsidR="00357B3A">
        <w:t>04/05 biên chế); Cẩm Xuyên (04/05 biên chế); Đức Thọ (04/05 biên chế); Hương Khê (04/05 biên chế); Lộc Hà (03/05 biên chế); Thanh tra các sở: Công Thương (04/05 biên chế); Xây dựng (05/08 biên chế); TN&amp;MT (08/09 biên chế); Thông tin và Truyền Thông (02/03 biên chế); KH&amp;CN (02/03 biên chế).</w:t>
      </w:r>
    </w:p>
  </w:footnote>
  <w:footnote w:id="7">
    <w:p w:rsidR="007A46E3" w:rsidRDefault="007A46E3" w:rsidP="00EC1C61">
      <w:pPr>
        <w:pStyle w:val="FootnoteText"/>
        <w:ind w:firstLine="567"/>
        <w:jc w:val="both"/>
      </w:pPr>
      <w:r>
        <w:rPr>
          <w:rStyle w:val="FootnoteReference"/>
        </w:rPr>
        <w:footnoteRef/>
      </w:r>
      <w:r>
        <w:t xml:space="preserve"> Thanh tra huyện Kỳ Anh: 02 người; thanh tra TX Kỳ Anh: 03 người; thanh tra huyện Lộc Hà: 03 người; thanh tra sở VHTT</w:t>
      </w:r>
      <w:r w:rsidR="008B2DDF">
        <w:t>&amp;</w:t>
      </w:r>
      <w:r>
        <w:t xml:space="preserve">DL: 03 người; thanh tra </w:t>
      </w:r>
      <w:r w:rsidR="008B2DDF">
        <w:t>S</w:t>
      </w:r>
      <w:r>
        <w:t>ở TT</w:t>
      </w:r>
      <w:r w:rsidR="008B2DDF">
        <w:t>&amp;</w:t>
      </w:r>
      <w:r>
        <w:t>TT: 02 người; thanh tra sở ngoại vụ: 01 người; thanh tra sở KHCN: 02 người.</w:t>
      </w:r>
    </w:p>
  </w:footnote>
  <w:footnote w:id="8">
    <w:p w:rsidR="000D7030" w:rsidRPr="000D7030" w:rsidRDefault="000D7030">
      <w:pPr>
        <w:pStyle w:val="FootnoteText"/>
      </w:pPr>
      <w:r>
        <w:tab/>
      </w:r>
      <w:r w:rsidRPr="00D876EA">
        <w:rPr>
          <w:rStyle w:val="FootnoteReference"/>
        </w:rPr>
        <w:footnoteRef/>
      </w:r>
      <w:r w:rsidRPr="00D876EA">
        <w:t xml:space="preserve"> Thanh tra UBND huyện Kỳ Anh (02), Lộc Hà (03), Thị xã Hồng Lĩnh (03), thị xã Kỳ Anh (03), Sở TT&amp;TT (02), Sở Ngoại vụ (01), Sở KH&amp;CN (02), Sở VHTT&amp;DL(03)</w:t>
      </w:r>
    </w:p>
  </w:footnote>
  <w:footnote w:id="9">
    <w:p w:rsidR="00423DEF" w:rsidRPr="00391575" w:rsidRDefault="00423DEF" w:rsidP="00824E5C">
      <w:pPr>
        <w:pStyle w:val="FootnoteText"/>
        <w:ind w:firstLine="567"/>
        <w:jc w:val="both"/>
      </w:pPr>
      <w:r w:rsidRPr="00526A1F">
        <w:rPr>
          <w:rStyle w:val="FootnoteReference"/>
        </w:rPr>
        <w:footnoteRef/>
      </w:r>
      <w:r w:rsidRPr="00526A1F">
        <w:t xml:space="preserve"> Báo</w:t>
      </w:r>
      <w:r>
        <w:t xml:space="preserve"> cáo công tác thanh tra: Sở Tài Chính, Sở Xây dựng, Sở Giao thông vận tải, Sở T</w:t>
      </w:r>
      <w:r w:rsidR="00167B49">
        <w:t>N&amp;MT</w:t>
      </w:r>
      <w:r>
        <w:t xml:space="preserve">, Sở Y tế, Sở  Khoa học và Công nghệ, Sở Văn hóa, Sở Lao động, Thương binh và Xã hội, UBND huyện Nghi Xuân, Kỳ Anh, Can Lộc không gửi hoặc gửi chậm báo cáo tháng; </w:t>
      </w:r>
      <w:r w:rsidRPr="00391575">
        <w:t>Sở TN</w:t>
      </w:r>
      <w:r w:rsidR="007023CA">
        <w:t>&amp;</w:t>
      </w:r>
      <w:r w:rsidRPr="00391575">
        <w:t>MT báo cáo không đúng mẫu biểu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94424"/>
      <w:docPartObj>
        <w:docPartGallery w:val="AutoText"/>
      </w:docPartObj>
    </w:sdtPr>
    <w:sdtEndPr>
      <w:rPr>
        <w:rFonts w:ascii="Times New Roman" w:hAnsi="Times New Roman" w:cs="Times New Roman"/>
        <w:sz w:val="26"/>
        <w:szCs w:val="26"/>
      </w:rPr>
    </w:sdtEndPr>
    <w:sdtContent>
      <w:p w:rsidR="00423DEF" w:rsidRPr="00357B3A" w:rsidRDefault="00423DEF">
        <w:pPr>
          <w:pStyle w:val="Header"/>
          <w:jc w:val="center"/>
          <w:rPr>
            <w:rFonts w:ascii="Times New Roman" w:hAnsi="Times New Roman" w:cs="Times New Roman"/>
            <w:sz w:val="26"/>
            <w:szCs w:val="26"/>
          </w:rPr>
        </w:pPr>
        <w:r w:rsidRPr="00357B3A">
          <w:rPr>
            <w:rFonts w:ascii="Times New Roman" w:hAnsi="Times New Roman" w:cs="Times New Roman"/>
            <w:sz w:val="26"/>
            <w:szCs w:val="26"/>
          </w:rPr>
          <w:fldChar w:fldCharType="begin"/>
        </w:r>
        <w:r w:rsidRPr="00357B3A">
          <w:rPr>
            <w:rFonts w:ascii="Times New Roman" w:hAnsi="Times New Roman" w:cs="Times New Roman"/>
            <w:sz w:val="26"/>
            <w:szCs w:val="26"/>
          </w:rPr>
          <w:instrText xml:space="preserve"> PAGE   \* MERGEFORMAT </w:instrText>
        </w:r>
        <w:r w:rsidRPr="00357B3A">
          <w:rPr>
            <w:rFonts w:ascii="Times New Roman" w:hAnsi="Times New Roman" w:cs="Times New Roman"/>
            <w:sz w:val="26"/>
            <w:szCs w:val="26"/>
          </w:rPr>
          <w:fldChar w:fldCharType="separate"/>
        </w:r>
        <w:r w:rsidR="00DF689A">
          <w:rPr>
            <w:rFonts w:ascii="Times New Roman" w:hAnsi="Times New Roman" w:cs="Times New Roman"/>
            <w:noProof/>
            <w:sz w:val="26"/>
            <w:szCs w:val="26"/>
          </w:rPr>
          <w:t>13</w:t>
        </w:r>
        <w:r w:rsidRPr="00357B3A">
          <w:rPr>
            <w:rFonts w:ascii="Times New Roman" w:hAnsi="Times New Roman" w:cs="Times New Roman"/>
            <w:sz w:val="26"/>
            <w:szCs w:val="26"/>
          </w:rPr>
          <w:fldChar w:fldCharType="end"/>
        </w:r>
      </w:p>
    </w:sdtContent>
  </w:sdt>
  <w:p w:rsidR="00423DEF" w:rsidRDefault="00423DEF">
    <w:pPr>
      <w:pStyle w:val="Header"/>
      <w:jc w:val="center"/>
      <w:rPr>
        <w:rFonts w:ascii="Times New Roman" w:hAnsi="Times New Roman" w:cs="Times New Roman"/>
        <w:sz w:val="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222"/>
    <w:multiLevelType w:val="hybridMultilevel"/>
    <w:tmpl w:val="7AC2CC7A"/>
    <w:lvl w:ilvl="0" w:tplc="D05258A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FC306C0"/>
    <w:multiLevelType w:val="hybridMultilevel"/>
    <w:tmpl w:val="2CA06EB2"/>
    <w:lvl w:ilvl="0" w:tplc="7D52408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7331E96"/>
    <w:multiLevelType w:val="hybridMultilevel"/>
    <w:tmpl w:val="FEDC082A"/>
    <w:lvl w:ilvl="0" w:tplc="95208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3D"/>
    <w:rsid w:val="0000434F"/>
    <w:rsid w:val="000070CB"/>
    <w:rsid w:val="00007F9F"/>
    <w:rsid w:val="0001698E"/>
    <w:rsid w:val="000236E5"/>
    <w:rsid w:val="00023F19"/>
    <w:rsid w:val="0002461E"/>
    <w:rsid w:val="000267B5"/>
    <w:rsid w:val="00034E81"/>
    <w:rsid w:val="00035944"/>
    <w:rsid w:val="00040759"/>
    <w:rsid w:val="00042B91"/>
    <w:rsid w:val="00046AF7"/>
    <w:rsid w:val="00055830"/>
    <w:rsid w:val="0008235B"/>
    <w:rsid w:val="000824CE"/>
    <w:rsid w:val="00087C97"/>
    <w:rsid w:val="00090D42"/>
    <w:rsid w:val="000A2788"/>
    <w:rsid w:val="000A298D"/>
    <w:rsid w:val="000B1D67"/>
    <w:rsid w:val="000C3791"/>
    <w:rsid w:val="000C5380"/>
    <w:rsid w:val="000C6B44"/>
    <w:rsid w:val="000D7030"/>
    <w:rsid w:val="000F0FFD"/>
    <w:rsid w:val="000F2BA9"/>
    <w:rsid w:val="000F3B84"/>
    <w:rsid w:val="000F5582"/>
    <w:rsid w:val="00107444"/>
    <w:rsid w:val="001117AC"/>
    <w:rsid w:val="001135D1"/>
    <w:rsid w:val="0011783C"/>
    <w:rsid w:val="00117CC5"/>
    <w:rsid w:val="00123C84"/>
    <w:rsid w:val="001272B6"/>
    <w:rsid w:val="00132719"/>
    <w:rsid w:val="0013740F"/>
    <w:rsid w:val="00157028"/>
    <w:rsid w:val="001615DB"/>
    <w:rsid w:val="00167353"/>
    <w:rsid w:val="00167B49"/>
    <w:rsid w:val="0017717F"/>
    <w:rsid w:val="00181077"/>
    <w:rsid w:val="0018198C"/>
    <w:rsid w:val="0018220C"/>
    <w:rsid w:val="00182A8C"/>
    <w:rsid w:val="001972A3"/>
    <w:rsid w:val="001B24DA"/>
    <w:rsid w:val="001B58A1"/>
    <w:rsid w:val="001C6D88"/>
    <w:rsid w:val="001D2D45"/>
    <w:rsid w:val="001E13DA"/>
    <w:rsid w:val="001E3521"/>
    <w:rsid w:val="001F4495"/>
    <w:rsid w:val="00202B83"/>
    <w:rsid w:val="00204DA6"/>
    <w:rsid w:val="00204ECD"/>
    <w:rsid w:val="002125DF"/>
    <w:rsid w:val="002141B8"/>
    <w:rsid w:val="00222C28"/>
    <w:rsid w:val="00230168"/>
    <w:rsid w:val="00242EC7"/>
    <w:rsid w:val="00243477"/>
    <w:rsid w:val="002455C2"/>
    <w:rsid w:val="00250939"/>
    <w:rsid w:val="002521A1"/>
    <w:rsid w:val="00253C3A"/>
    <w:rsid w:val="00260584"/>
    <w:rsid w:val="00260DC5"/>
    <w:rsid w:val="0026679E"/>
    <w:rsid w:val="00270663"/>
    <w:rsid w:val="00270E9D"/>
    <w:rsid w:val="002727E3"/>
    <w:rsid w:val="00273F47"/>
    <w:rsid w:val="00274799"/>
    <w:rsid w:val="00281CF3"/>
    <w:rsid w:val="00285FE8"/>
    <w:rsid w:val="00295FC7"/>
    <w:rsid w:val="002A4187"/>
    <w:rsid w:val="002B71D6"/>
    <w:rsid w:val="002C26ED"/>
    <w:rsid w:val="002C4E33"/>
    <w:rsid w:val="002C5758"/>
    <w:rsid w:val="002C624E"/>
    <w:rsid w:val="002D4866"/>
    <w:rsid w:val="002D4BBB"/>
    <w:rsid w:val="002D7C79"/>
    <w:rsid w:val="002E5F3F"/>
    <w:rsid w:val="002F5631"/>
    <w:rsid w:val="00305CAA"/>
    <w:rsid w:val="003065DE"/>
    <w:rsid w:val="003077FD"/>
    <w:rsid w:val="00315781"/>
    <w:rsid w:val="003265C1"/>
    <w:rsid w:val="00343691"/>
    <w:rsid w:val="00346AAA"/>
    <w:rsid w:val="00346C66"/>
    <w:rsid w:val="00355B6D"/>
    <w:rsid w:val="00357B3A"/>
    <w:rsid w:val="00357FA5"/>
    <w:rsid w:val="00367E41"/>
    <w:rsid w:val="00374C9C"/>
    <w:rsid w:val="00391575"/>
    <w:rsid w:val="003959AD"/>
    <w:rsid w:val="003B33B1"/>
    <w:rsid w:val="003B343B"/>
    <w:rsid w:val="003C45FA"/>
    <w:rsid w:val="003C5566"/>
    <w:rsid w:val="003D0F22"/>
    <w:rsid w:val="003E3AF2"/>
    <w:rsid w:val="003E70A6"/>
    <w:rsid w:val="003F3C06"/>
    <w:rsid w:val="003F406B"/>
    <w:rsid w:val="00402F57"/>
    <w:rsid w:val="00405E40"/>
    <w:rsid w:val="00423101"/>
    <w:rsid w:val="00423DEF"/>
    <w:rsid w:val="004308A8"/>
    <w:rsid w:val="00431F21"/>
    <w:rsid w:val="00432F63"/>
    <w:rsid w:val="00434CC3"/>
    <w:rsid w:val="004360ED"/>
    <w:rsid w:val="0044263D"/>
    <w:rsid w:val="004464B8"/>
    <w:rsid w:val="00450007"/>
    <w:rsid w:val="00465B12"/>
    <w:rsid w:val="00481081"/>
    <w:rsid w:val="004815ED"/>
    <w:rsid w:val="004951A3"/>
    <w:rsid w:val="004964AA"/>
    <w:rsid w:val="004A5DC6"/>
    <w:rsid w:val="004B109D"/>
    <w:rsid w:val="004B6192"/>
    <w:rsid w:val="004B7181"/>
    <w:rsid w:val="004D0061"/>
    <w:rsid w:val="004D3367"/>
    <w:rsid w:val="004D6637"/>
    <w:rsid w:val="004E276A"/>
    <w:rsid w:val="004E52B7"/>
    <w:rsid w:val="004E7E8A"/>
    <w:rsid w:val="004F07C5"/>
    <w:rsid w:val="004F0F4C"/>
    <w:rsid w:val="004F2032"/>
    <w:rsid w:val="004F4A6D"/>
    <w:rsid w:val="004F612F"/>
    <w:rsid w:val="005047E9"/>
    <w:rsid w:val="00504A37"/>
    <w:rsid w:val="00506577"/>
    <w:rsid w:val="00526A1F"/>
    <w:rsid w:val="005308AA"/>
    <w:rsid w:val="00531F5C"/>
    <w:rsid w:val="005614CA"/>
    <w:rsid w:val="005622C2"/>
    <w:rsid w:val="0056464F"/>
    <w:rsid w:val="0057039A"/>
    <w:rsid w:val="0057146A"/>
    <w:rsid w:val="0057254E"/>
    <w:rsid w:val="0058725E"/>
    <w:rsid w:val="0059463E"/>
    <w:rsid w:val="005A335D"/>
    <w:rsid w:val="005C4DC6"/>
    <w:rsid w:val="005D7AB3"/>
    <w:rsid w:val="005E1439"/>
    <w:rsid w:val="005E320B"/>
    <w:rsid w:val="005E4457"/>
    <w:rsid w:val="00600BDC"/>
    <w:rsid w:val="00603F5C"/>
    <w:rsid w:val="00622E11"/>
    <w:rsid w:val="006240F6"/>
    <w:rsid w:val="006273DC"/>
    <w:rsid w:val="0063684C"/>
    <w:rsid w:val="00651B5A"/>
    <w:rsid w:val="006520DE"/>
    <w:rsid w:val="0065240C"/>
    <w:rsid w:val="00655622"/>
    <w:rsid w:val="00656909"/>
    <w:rsid w:val="0066487A"/>
    <w:rsid w:val="006719A6"/>
    <w:rsid w:val="00690A18"/>
    <w:rsid w:val="0069500A"/>
    <w:rsid w:val="006958F4"/>
    <w:rsid w:val="006A3188"/>
    <w:rsid w:val="006A7850"/>
    <w:rsid w:val="006B3D82"/>
    <w:rsid w:val="006C03D1"/>
    <w:rsid w:val="006C12E1"/>
    <w:rsid w:val="006C2052"/>
    <w:rsid w:val="006E7FCC"/>
    <w:rsid w:val="006F30FA"/>
    <w:rsid w:val="006F33A7"/>
    <w:rsid w:val="00700262"/>
    <w:rsid w:val="007023CA"/>
    <w:rsid w:val="007071A3"/>
    <w:rsid w:val="0071078D"/>
    <w:rsid w:val="0071454A"/>
    <w:rsid w:val="00721EF0"/>
    <w:rsid w:val="00731D18"/>
    <w:rsid w:val="007355B4"/>
    <w:rsid w:val="007430FC"/>
    <w:rsid w:val="007460FF"/>
    <w:rsid w:val="00746F5A"/>
    <w:rsid w:val="00750FC5"/>
    <w:rsid w:val="00752013"/>
    <w:rsid w:val="007531EA"/>
    <w:rsid w:val="00753F1D"/>
    <w:rsid w:val="00756456"/>
    <w:rsid w:val="00766836"/>
    <w:rsid w:val="007713C6"/>
    <w:rsid w:val="0077256D"/>
    <w:rsid w:val="00773DCB"/>
    <w:rsid w:val="007772C5"/>
    <w:rsid w:val="0078161F"/>
    <w:rsid w:val="00783B78"/>
    <w:rsid w:val="00787FFA"/>
    <w:rsid w:val="00794A4C"/>
    <w:rsid w:val="00796167"/>
    <w:rsid w:val="007A4688"/>
    <w:rsid w:val="007A46E3"/>
    <w:rsid w:val="007B7380"/>
    <w:rsid w:val="007B7AA0"/>
    <w:rsid w:val="007C1432"/>
    <w:rsid w:val="007C5C9E"/>
    <w:rsid w:val="007C6255"/>
    <w:rsid w:val="007C72DD"/>
    <w:rsid w:val="007D49A8"/>
    <w:rsid w:val="007D6581"/>
    <w:rsid w:val="007D6A75"/>
    <w:rsid w:val="007E7E34"/>
    <w:rsid w:val="007F1B0D"/>
    <w:rsid w:val="007F7D53"/>
    <w:rsid w:val="00801756"/>
    <w:rsid w:val="00805B44"/>
    <w:rsid w:val="00807534"/>
    <w:rsid w:val="0081296C"/>
    <w:rsid w:val="00821708"/>
    <w:rsid w:val="00822ECC"/>
    <w:rsid w:val="00824BCC"/>
    <w:rsid w:val="00824E5C"/>
    <w:rsid w:val="008426F8"/>
    <w:rsid w:val="00855AAE"/>
    <w:rsid w:val="008649AB"/>
    <w:rsid w:val="00866682"/>
    <w:rsid w:val="008746A4"/>
    <w:rsid w:val="00877702"/>
    <w:rsid w:val="0088758C"/>
    <w:rsid w:val="0089113D"/>
    <w:rsid w:val="00895103"/>
    <w:rsid w:val="008B2DDF"/>
    <w:rsid w:val="008B2EF7"/>
    <w:rsid w:val="008C199E"/>
    <w:rsid w:val="008D4368"/>
    <w:rsid w:val="008D5EEF"/>
    <w:rsid w:val="008E1F28"/>
    <w:rsid w:val="008E64CB"/>
    <w:rsid w:val="008E6549"/>
    <w:rsid w:val="008E7A14"/>
    <w:rsid w:val="008F3342"/>
    <w:rsid w:val="008F39C6"/>
    <w:rsid w:val="009027E4"/>
    <w:rsid w:val="00902965"/>
    <w:rsid w:val="0091017F"/>
    <w:rsid w:val="00911E71"/>
    <w:rsid w:val="009131AF"/>
    <w:rsid w:val="00913B45"/>
    <w:rsid w:val="009158AA"/>
    <w:rsid w:val="00915F67"/>
    <w:rsid w:val="00917C98"/>
    <w:rsid w:val="0092287A"/>
    <w:rsid w:val="009230FD"/>
    <w:rsid w:val="00924ED7"/>
    <w:rsid w:val="009258AD"/>
    <w:rsid w:val="00931347"/>
    <w:rsid w:val="0093523D"/>
    <w:rsid w:val="00960346"/>
    <w:rsid w:val="00973517"/>
    <w:rsid w:val="00977599"/>
    <w:rsid w:val="00986DE1"/>
    <w:rsid w:val="00986E94"/>
    <w:rsid w:val="00994121"/>
    <w:rsid w:val="009B5A54"/>
    <w:rsid w:val="009B762E"/>
    <w:rsid w:val="009C7BDC"/>
    <w:rsid w:val="009D3F88"/>
    <w:rsid w:val="009D475E"/>
    <w:rsid w:val="009F1B81"/>
    <w:rsid w:val="009F3A45"/>
    <w:rsid w:val="009F57BA"/>
    <w:rsid w:val="009F6891"/>
    <w:rsid w:val="00A004DD"/>
    <w:rsid w:val="00A01E36"/>
    <w:rsid w:val="00A0362B"/>
    <w:rsid w:val="00A12182"/>
    <w:rsid w:val="00A235F0"/>
    <w:rsid w:val="00A263A8"/>
    <w:rsid w:val="00A32B62"/>
    <w:rsid w:val="00A43802"/>
    <w:rsid w:val="00A52184"/>
    <w:rsid w:val="00A5597B"/>
    <w:rsid w:val="00A70D26"/>
    <w:rsid w:val="00A76846"/>
    <w:rsid w:val="00A76ED8"/>
    <w:rsid w:val="00A85D3D"/>
    <w:rsid w:val="00A910E3"/>
    <w:rsid w:val="00A9701E"/>
    <w:rsid w:val="00AA058E"/>
    <w:rsid w:val="00AB23D9"/>
    <w:rsid w:val="00AC049F"/>
    <w:rsid w:val="00AE29C0"/>
    <w:rsid w:val="00AE4D70"/>
    <w:rsid w:val="00AF0826"/>
    <w:rsid w:val="00AF7E28"/>
    <w:rsid w:val="00B00E7F"/>
    <w:rsid w:val="00B02A43"/>
    <w:rsid w:val="00B02E47"/>
    <w:rsid w:val="00B103AE"/>
    <w:rsid w:val="00B11430"/>
    <w:rsid w:val="00B34C92"/>
    <w:rsid w:val="00B44E75"/>
    <w:rsid w:val="00B4564A"/>
    <w:rsid w:val="00B4573C"/>
    <w:rsid w:val="00B4740C"/>
    <w:rsid w:val="00B602EE"/>
    <w:rsid w:val="00B93805"/>
    <w:rsid w:val="00BA6CCD"/>
    <w:rsid w:val="00BC2BD2"/>
    <w:rsid w:val="00BC6D97"/>
    <w:rsid w:val="00BD0F71"/>
    <w:rsid w:val="00BD653B"/>
    <w:rsid w:val="00BF0D9B"/>
    <w:rsid w:val="00BF10DB"/>
    <w:rsid w:val="00C04396"/>
    <w:rsid w:val="00C0521A"/>
    <w:rsid w:val="00C06D5F"/>
    <w:rsid w:val="00C11273"/>
    <w:rsid w:val="00C13C2B"/>
    <w:rsid w:val="00C228D7"/>
    <w:rsid w:val="00C26354"/>
    <w:rsid w:val="00C27C64"/>
    <w:rsid w:val="00C35BC9"/>
    <w:rsid w:val="00C37E5F"/>
    <w:rsid w:val="00C405D3"/>
    <w:rsid w:val="00C4659F"/>
    <w:rsid w:val="00C527D4"/>
    <w:rsid w:val="00C52EAF"/>
    <w:rsid w:val="00C622DB"/>
    <w:rsid w:val="00C920A2"/>
    <w:rsid w:val="00C922CD"/>
    <w:rsid w:val="00C92770"/>
    <w:rsid w:val="00C94C70"/>
    <w:rsid w:val="00C9604A"/>
    <w:rsid w:val="00CA094A"/>
    <w:rsid w:val="00CA1258"/>
    <w:rsid w:val="00CA486D"/>
    <w:rsid w:val="00CB4884"/>
    <w:rsid w:val="00CB5F94"/>
    <w:rsid w:val="00CB75E4"/>
    <w:rsid w:val="00CC554F"/>
    <w:rsid w:val="00CE0C92"/>
    <w:rsid w:val="00CE50A7"/>
    <w:rsid w:val="00CE7B4A"/>
    <w:rsid w:val="00CF630B"/>
    <w:rsid w:val="00D0053E"/>
    <w:rsid w:val="00D063CC"/>
    <w:rsid w:val="00D22269"/>
    <w:rsid w:val="00D237C6"/>
    <w:rsid w:val="00D44199"/>
    <w:rsid w:val="00D462E9"/>
    <w:rsid w:val="00D47A12"/>
    <w:rsid w:val="00D510F6"/>
    <w:rsid w:val="00D51250"/>
    <w:rsid w:val="00D52668"/>
    <w:rsid w:val="00D5428B"/>
    <w:rsid w:val="00D846DB"/>
    <w:rsid w:val="00D876EA"/>
    <w:rsid w:val="00D948F0"/>
    <w:rsid w:val="00D94A3F"/>
    <w:rsid w:val="00DA4C19"/>
    <w:rsid w:val="00DB495E"/>
    <w:rsid w:val="00DC2A84"/>
    <w:rsid w:val="00DC3DAC"/>
    <w:rsid w:val="00DC4680"/>
    <w:rsid w:val="00DC6C98"/>
    <w:rsid w:val="00DD7583"/>
    <w:rsid w:val="00DF12F1"/>
    <w:rsid w:val="00DF1A59"/>
    <w:rsid w:val="00DF689A"/>
    <w:rsid w:val="00E01139"/>
    <w:rsid w:val="00E1012B"/>
    <w:rsid w:val="00E10F9F"/>
    <w:rsid w:val="00E12351"/>
    <w:rsid w:val="00E2021D"/>
    <w:rsid w:val="00E2270D"/>
    <w:rsid w:val="00E2784F"/>
    <w:rsid w:val="00E27979"/>
    <w:rsid w:val="00E401E0"/>
    <w:rsid w:val="00E41433"/>
    <w:rsid w:val="00E42796"/>
    <w:rsid w:val="00E44136"/>
    <w:rsid w:val="00E479D4"/>
    <w:rsid w:val="00E5558F"/>
    <w:rsid w:val="00E60C93"/>
    <w:rsid w:val="00E73131"/>
    <w:rsid w:val="00E80A65"/>
    <w:rsid w:val="00E84515"/>
    <w:rsid w:val="00E87454"/>
    <w:rsid w:val="00E95767"/>
    <w:rsid w:val="00E957B2"/>
    <w:rsid w:val="00E97489"/>
    <w:rsid w:val="00EB05D3"/>
    <w:rsid w:val="00EB4D2E"/>
    <w:rsid w:val="00EC0DD4"/>
    <w:rsid w:val="00EC1A6F"/>
    <w:rsid w:val="00EC1C61"/>
    <w:rsid w:val="00EC3E9E"/>
    <w:rsid w:val="00ED6190"/>
    <w:rsid w:val="00ED6CD9"/>
    <w:rsid w:val="00EE1373"/>
    <w:rsid w:val="00EE179B"/>
    <w:rsid w:val="00F02787"/>
    <w:rsid w:val="00F035D1"/>
    <w:rsid w:val="00F06E6D"/>
    <w:rsid w:val="00F07384"/>
    <w:rsid w:val="00F210A7"/>
    <w:rsid w:val="00F22D84"/>
    <w:rsid w:val="00F40DD1"/>
    <w:rsid w:val="00F422CC"/>
    <w:rsid w:val="00F5595E"/>
    <w:rsid w:val="00F55FFB"/>
    <w:rsid w:val="00F60156"/>
    <w:rsid w:val="00F6216E"/>
    <w:rsid w:val="00F73CF1"/>
    <w:rsid w:val="00F76F6A"/>
    <w:rsid w:val="00F83169"/>
    <w:rsid w:val="00F84E78"/>
    <w:rsid w:val="00F91F21"/>
    <w:rsid w:val="00F92A89"/>
    <w:rsid w:val="00F9348E"/>
    <w:rsid w:val="00FA0883"/>
    <w:rsid w:val="00FB17F7"/>
    <w:rsid w:val="00FC2D9B"/>
    <w:rsid w:val="00FD03B8"/>
    <w:rsid w:val="00FE70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A768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ootnote,Footnote text,Ref,de nota al pie,ftref,BearingPoint,16 Point,Superscript 6 Point,fr,f,(NECG) Footnote Reference,BVI fnr,footnote ref,Footnote Text1,SUPERS,Footnote dich,Footnote + Arial,10 pt,Black,Знак сноски 1,R, BVI fnr,f1"/>
    <w:link w:val="10"/>
    <w:uiPriority w:val="99"/>
    <w:qFormat/>
    <w:rPr>
      <w:vertAlign w:val="superscript"/>
    </w:rPr>
  </w:style>
  <w:style w:type="paragraph" w:styleId="FootnoteText">
    <w:name w:val="footnote text"/>
    <w:aliases w:val="Char9,Footnote Text Char Char Char Char Char Char Ch Char Char Char Char Char Char C,fn Char Char,Cha,Footnote Text Char Char Char Char Char,Footnote Text Char Char Char Char Char Char Ch Char Char Char,fn,single space,C,ft"/>
    <w:basedOn w:val="Normal"/>
    <w:link w:val="FootnoteTextChar"/>
    <w:qFormat/>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44061" w:themeColor="accent1" w:themeShade="80"/>
    </w:rPr>
  </w:style>
  <w:style w:type="character" w:customStyle="1" w:styleId="FootnoteTextChar">
    <w:name w:val="Footnote Text Char"/>
    <w:aliases w:val="Char9 Char,Footnote Text Char Char Char Char Char Char Ch Char Char Char Char Char Char C Char,fn Char Char Char,Cha Char,Footnote Text Char Char Char Char Char Char,Footnote Text Char Char Char Char Char Char Ch Char Char Char Char"/>
    <w:basedOn w:val="DefaultParagraphFont"/>
    <w:link w:val="FootnoteTex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sz w:val="22"/>
      <w:szCs w:val="22"/>
    </w:rPr>
  </w:style>
  <w:style w:type="character" w:customStyle="1" w:styleId="1TabChar">
    <w:name w:val="1.Tab Char"/>
    <w:link w:val="1Tab"/>
    <w:locked/>
    <w:rPr>
      <w:bCs/>
      <w:sz w:val="28"/>
      <w:szCs w:val="28"/>
      <w:lang w:val="sq-AL"/>
    </w:rPr>
  </w:style>
  <w:style w:type="paragraph" w:customStyle="1" w:styleId="1Tab">
    <w:name w:val="1.Tab"/>
    <w:basedOn w:val="Normal"/>
    <w:link w:val="1TabChar"/>
    <w:qFormat/>
    <w:pPr>
      <w:spacing w:before="120" w:after="120" w:line="240" w:lineRule="auto"/>
      <w:ind w:firstLine="720"/>
      <w:jc w:val="both"/>
    </w:pPr>
    <w:rPr>
      <w:bCs/>
      <w:sz w:val="28"/>
      <w:szCs w:val="28"/>
      <w:lang w:val="sq-AL"/>
    </w:rPr>
  </w:style>
  <w:style w:type="paragraph" w:customStyle="1" w:styleId="Noidung">
    <w:name w:val="Noi dung"/>
    <w:basedOn w:val="Normal"/>
    <w:pPr>
      <w:widowControl w:val="0"/>
      <w:spacing w:before="60" w:after="0" w:line="240" w:lineRule="auto"/>
      <w:ind w:firstLine="567"/>
      <w:jc w:val="both"/>
    </w:pPr>
    <w:rPr>
      <w:rFonts w:ascii="Times New Roman" w:eastAsia="Times New Roman" w:hAnsi="Times New Roman" w:cs="Times New Roman"/>
      <w:sz w:val="28"/>
      <w:szCs w:val="24"/>
      <w:lang w:eastAsia="vi-VN"/>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rPr>
  </w:style>
  <w:style w:type="paragraph" w:styleId="Revision">
    <w:name w:val="Revision"/>
    <w:hidden/>
    <w:uiPriority w:val="99"/>
    <w:unhideWhenUsed/>
    <w:rPr>
      <w:sz w:val="22"/>
      <w:szCs w:val="22"/>
    </w:rPr>
  </w:style>
  <w:style w:type="character" w:customStyle="1" w:styleId="Vnbnnidung">
    <w:name w:val="Văn bản nội dung_"/>
    <w:basedOn w:val="DefaultParagraphFont"/>
    <w:link w:val="Vnbnnidung0"/>
    <w:rsid w:val="00D063CC"/>
    <w:rPr>
      <w:rFonts w:eastAsia="Times New Roman" w:cs="Times New Roman"/>
      <w:sz w:val="26"/>
      <w:szCs w:val="26"/>
    </w:rPr>
  </w:style>
  <w:style w:type="paragraph" w:customStyle="1" w:styleId="Vnbnnidung0">
    <w:name w:val="Văn bản nội dung"/>
    <w:basedOn w:val="Normal"/>
    <w:link w:val="Vnbnnidung"/>
    <w:rsid w:val="00D063CC"/>
    <w:pPr>
      <w:widowControl w:val="0"/>
      <w:spacing w:after="60"/>
      <w:ind w:firstLine="400"/>
    </w:pPr>
    <w:rPr>
      <w:rFonts w:eastAsia="Times New Roman" w:cs="Times New Roman"/>
      <w:sz w:val="26"/>
      <w:szCs w:val="26"/>
    </w:rPr>
  </w:style>
  <w:style w:type="character" w:styleId="Strong">
    <w:name w:val="Strong"/>
    <w:qFormat/>
    <w:rsid w:val="00783B78"/>
    <w:rPr>
      <w:b/>
      <w:bCs/>
    </w:rPr>
  </w:style>
  <w:style w:type="character" w:styleId="PageNumber">
    <w:name w:val="page number"/>
    <w:basedOn w:val="DefaultParagraphFont"/>
    <w:uiPriority w:val="99"/>
    <w:semiHidden/>
    <w:unhideWhenUsed/>
    <w:rsid w:val="00A85D3D"/>
  </w:style>
  <w:style w:type="paragraph" w:customStyle="1" w:styleId="p0">
    <w:name w:val="p0"/>
    <w:basedOn w:val="Normal"/>
    <w:rsid w:val="005A335D"/>
    <w:pPr>
      <w:spacing w:after="0" w:line="240" w:lineRule="auto"/>
    </w:pPr>
    <w:rPr>
      <w:rFonts w:ascii="Times New Roman" w:eastAsia="SimSun" w:hAnsi="Times New Roman" w:cs="Times New Roman"/>
      <w:sz w:val="24"/>
      <w:szCs w:val="24"/>
      <w:lang w:eastAsia="zh-CN"/>
    </w:rPr>
  </w:style>
  <w:style w:type="paragraph" w:customStyle="1" w:styleId="10">
    <w:name w:val="10"/>
    <w:aliases w:val="Re,BVI f"/>
    <w:basedOn w:val="Normal"/>
    <w:link w:val="FootnoteReference"/>
    <w:uiPriority w:val="99"/>
    <w:qFormat/>
    <w:rsid w:val="000C5380"/>
    <w:pPr>
      <w:spacing w:before="100" w:after="0" w:line="240" w:lineRule="exact"/>
    </w:pPr>
    <w:rPr>
      <w:sz w:val="20"/>
      <w:szCs w:val="20"/>
      <w:vertAlign w:val="superscript"/>
    </w:rPr>
  </w:style>
  <w:style w:type="character" w:customStyle="1" w:styleId="Heading4Char">
    <w:name w:val="Heading 4 Char"/>
    <w:basedOn w:val="DefaultParagraphFont"/>
    <w:link w:val="Heading4"/>
    <w:uiPriority w:val="9"/>
    <w:semiHidden/>
    <w:rsid w:val="00A76846"/>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A768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ootnote,Footnote text,Ref,de nota al pie,ftref,BearingPoint,16 Point,Superscript 6 Point,fr,f,(NECG) Footnote Reference,BVI fnr,footnote ref,Footnote Text1,SUPERS,Footnote dich,Footnote + Arial,10 pt,Black,Знак сноски 1,R, BVI fnr,f1"/>
    <w:link w:val="10"/>
    <w:uiPriority w:val="99"/>
    <w:qFormat/>
    <w:rPr>
      <w:vertAlign w:val="superscript"/>
    </w:rPr>
  </w:style>
  <w:style w:type="paragraph" w:styleId="FootnoteText">
    <w:name w:val="footnote text"/>
    <w:aliases w:val="Char9,Footnote Text Char Char Char Char Char Char Ch Char Char Char Char Char Char C,fn Char Char,Cha,Footnote Text Char Char Char Char Char,Footnote Text Char Char Char Char Char Char Ch Char Char Char,fn,single space,C,ft"/>
    <w:basedOn w:val="Normal"/>
    <w:link w:val="FootnoteTextChar"/>
    <w:qFormat/>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44061" w:themeColor="accent1" w:themeShade="80"/>
    </w:rPr>
  </w:style>
  <w:style w:type="character" w:customStyle="1" w:styleId="FootnoteTextChar">
    <w:name w:val="Footnote Text Char"/>
    <w:aliases w:val="Char9 Char,Footnote Text Char Char Char Char Char Char Ch Char Char Char Char Char Char C Char,fn Char Char Char,Cha Char,Footnote Text Char Char Char Char Char Char,Footnote Text Char Char Char Char Char Char Ch Char Char Char Char"/>
    <w:basedOn w:val="DefaultParagraphFont"/>
    <w:link w:val="FootnoteTex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sz w:val="22"/>
      <w:szCs w:val="22"/>
    </w:rPr>
  </w:style>
  <w:style w:type="character" w:customStyle="1" w:styleId="1TabChar">
    <w:name w:val="1.Tab Char"/>
    <w:link w:val="1Tab"/>
    <w:locked/>
    <w:rPr>
      <w:bCs/>
      <w:sz w:val="28"/>
      <w:szCs w:val="28"/>
      <w:lang w:val="sq-AL"/>
    </w:rPr>
  </w:style>
  <w:style w:type="paragraph" w:customStyle="1" w:styleId="1Tab">
    <w:name w:val="1.Tab"/>
    <w:basedOn w:val="Normal"/>
    <w:link w:val="1TabChar"/>
    <w:qFormat/>
    <w:pPr>
      <w:spacing w:before="120" w:after="120" w:line="240" w:lineRule="auto"/>
      <w:ind w:firstLine="720"/>
      <w:jc w:val="both"/>
    </w:pPr>
    <w:rPr>
      <w:bCs/>
      <w:sz w:val="28"/>
      <w:szCs w:val="28"/>
      <w:lang w:val="sq-AL"/>
    </w:rPr>
  </w:style>
  <w:style w:type="paragraph" w:customStyle="1" w:styleId="Noidung">
    <w:name w:val="Noi dung"/>
    <w:basedOn w:val="Normal"/>
    <w:pPr>
      <w:widowControl w:val="0"/>
      <w:spacing w:before="60" w:after="0" w:line="240" w:lineRule="auto"/>
      <w:ind w:firstLine="567"/>
      <w:jc w:val="both"/>
    </w:pPr>
    <w:rPr>
      <w:rFonts w:ascii="Times New Roman" w:eastAsia="Times New Roman" w:hAnsi="Times New Roman" w:cs="Times New Roman"/>
      <w:sz w:val="28"/>
      <w:szCs w:val="24"/>
      <w:lang w:eastAsia="vi-VN"/>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rPr>
  </w:style>
  <w:style w:type="paragraph" w:styleId="Revision">
    <w:name w:val="Revision"/>
    <w:hidden/>
    <w:uiPriority w:val="99"/>
    <w:unhideWhenUsed/>
    <w:rPr>
      <w:sz w:val="22"/>
      <w:szCs w:val="22"/>
    </w:rPr>
  </w:style>
  <w:style w:type="character" w:customStyle="1" w:styleId="Vnbnnidung">
    <w:name w:val="Văn bản nội dung_"/>
    <w:basedOn w:val="DefaultParagraphFont"/>
    <w:link w:val="Vnbnnidung0"/>
    <w:rsid w:val="00D063CC"/>
    <w:rPr>
      <w:rFonts w:eastAsia="Times New Roman" w:cs="Times New Roman"/>
      <w:sz w:val="26"/>
      <w:szCs w:val="26"/>
    </w:rPr>
  </w:style>
  <w:style w:type="paragraph" w:customStyle="1" w:styleId="Vnbnnidung0">
    <w:name w:val="Văn bản nội dung"/>
    <w:basedOn w:val="Normal"/>
    <w:link w:val="Vnbnnidung"/>
    <w:rsid w:val="00D063CC"/>
    <w:pPr>
      <w:widowControl w:val="0"/>
      <w:spacing w:after="60"/>
      <w:ind w:firstLine="400"/>
    </w:pPr>
    <w:rPr>
      <w:rFonts w:eastAsia="Times New Roman" w:cs="Times New Roman"/>
      <w:sz w:val="26"/>
      <w:szCs w:val="26"/>
    </w:rPr>
  </w:style>
  <w:style w:type="character" w:styleId="Strong">
    <w:name w:val="Strong"/>
    <w:qFormat/>
    <w:rsid w:val="00783B78"/>
    <w:rPr>
      <w:b/>
      <w:bCs/>
    </w:rPr>
  </w:style>
  <w:style w:type="character" w:styleId="PageNumber">
    <w:name w:val="page number"/>
    <w:basedOn w:val="DefaultParagraphFont"/>
    <w:uiPriority w:val="99"/>
    <w:semiHidden/>
    <w:unhideWhenUsed/>
    <w:rsid w:val="00A85D3D"/>
  </w:style>
  <w:style w:type="paragraph" w:customStyle="1" w:styleId="p0">
    <w:name w:val="p0"/>
    <w:basedOn w:val="Normal"/>
    <w:rsid w:val="005A335D"/>
    <w:pPr>
      <w:spacing w:after="0" w:line="240" w:lineRule="auto"/>
    </w:pPr>
    <w:rPr>
      <w:rFonts w:ascii="Times New Roman" w:eastAsia="SimSun" w:hAnsi="Times New Roman" w:cs="Times New Roman"/>
      <w:sz w:val="24"/>
      <w:szCs w:val="24"/>
      <w:lang w:eastAsia="zh-CN"/>
    </w:rPr>
  </w:style>
  <w:style w:type="paragraph" w:customStyle="1" w:styleId="10">
    <w:name w:val="10"/>
    <w:aliases w:val="Re,BVI f"/>
    <w:basedOn w:val="Normal"/>
    <w:link w:val="FootnoteReference"/>
    <w:uiPriority w:val="99"/>
    <w:qFormat/>
    <w:rsid w:val="000C5380"/>
    <w:pPr>
      <w:spacing w:before="100" w:after="0" w:line="240" w:lineRule="exact"/>
    </w:pPr>
    <w:rPr>
      <w:sz w:val="20"/>
      <w:szCs w:val="20"/>
      <w:vertAlign w:val="superscript"/>
    </w:rPr>
  </w:style>
  <w:style w:type="character" w:customStyle="1" w:styleId="Heading4Char">
    <w:name w:val="Heading 4 Char"/>
    <w:basedOn w:val="DefaultParagraphFont"/>
    <w:link w:val="Heading4"/>
    <w:uiPriority w:val="9"/>
    <w:semiHidden/>
    <w:rsid w:val="00A7684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063">
      <w:bodyDiv w:val="1"/>
      <w:marLeft w:val="0"/>
      <w:marRight w:val="0"/>
      <w:marTop w:val="0"/>
      <w:marBottom w:val="0"/>
      <w:divBdr>
        <w:top w:val="none" w:sz="0" w:space="0" w:color="auto"/>
        <w:left w:val="none" w:sz="0" w:space="0" w:color="auto"/>
        <w:bottom w:val="none" w:sz="0" w:space="0" w:color="auto"/>
        <w:right w:val="none" w:sz="0" w:space="0" w:color="auto"/>
      </w:divBdr>
    </w:div>
    <w:div w:id="67075447">
      <w:bodyDiv w:val="1"/>
      <w:marLeft w:val="0"/>
      <w:marRight w:val="0"/>
      <w:marTop w:val="0"/>
      <w:marBottom w:val="0"/>
      <w:divBdr>
        <w:top w:val="none" w:sz="0" w:space="0" w:color="auto"/>
        <w:left w:val="none" w:sz="0" w:space="0" w:color="auto"/>
        <w:bottom w:val="none" w:sz="0" w:space="0" w:color="auto"/>
        <w:right w:val="none" w:sz="0" w:space="0" w:color="auto"/>
      </w:divBdr>
    </w:div>
    <w:div w:id="105199549">
      <w:bodyDiv w:val="1"/>
      <w:marLeft w:val="0"/>
      <w:marRight w:val="0"/>
      <w:marTop w:val="0"/>
      <w:marBottom w:val="0"/>
      <w:divBdr>
        <w:top w:val="none" w:sz="0" w:space="0" w:color="auto"/>
        <w:left w:val="none" w:sz="0" w:space="0" w:color="auto"/>
        <w:bottom w:val="none" w:sz="0" w:space="0" w:color="auto"/>
        <w:right w:val="none" w:sz="0" w:space="0" w:color="auto"/>
      </w:divBdr>
    </w:div>
    <w:div w:id="113788906">
      <w:bodyDiv w:val="1"/>
      <w:marLeft w:val="0"/>
      <w:marRight w:val="0"/>
      <w:marTop w:val="0"/>
      <w:marBottom w:val="0"/>
      <w:divBdr>
        <w:top w:val="none" w:sz="0" w:space="0" w:color="auto"/>
        <w:left w:val="none" w:sz="0" w:space="0" w:color="auto"/>
        <w:bottom w:val="none" w:sz="0" w:space="0" w:color="auto"/>
        <w:right w:val="none" w:sz="0" w:space="0" w:color="auto"/>
      </w:divBdr>
    </w:div>
    <w:div w:id="131216302">
      <w:bodyDiv w:val="1"/>
      <w:marLeft w:val="0"/>
      <w:marRight w:val="0"/>
      <w:marTop w:val="0"/>
      <w:marBottom w:val="0"/>
      <w:divBdr>
        <w:top w:val="none" w:sz="0" w:space="0" w:color="auto"/>
        <w:left w:val="none" w:sz="0" w:space="0" w:color="auto"/>
        <w:bottom w:val="none" w:sz="0" w:space="0" w:color="auto"/>
        <w:right w:val="none" w:sz="0" w:space="0" w:color="auto"/>
      </w:divBdr>
    </w:div>
    <w:div w:id="148790166">
      <w:bodyDiv w:val="1"/>
      <w:marLeft w:val="0"/>
      <w:marRight w:val="0"/>
      <w:marTop w:val="0"/>
      <w:marBottom w:val="0"/>
      <w:divBdr>
        <w:top w:val="none" w:sz="0" w:space="0" w:color="auto"/>
        <w:left w:val="none" w:sz="0" w:space="0" w:color="auto"/>
        <w:bottom w:val="none" w:sz="0" w:space="0" w:color="auto"/>
        <w:right w:val="none" w:sz="0" w:space="0" w:color="auto"/>
      </w:divBdr>
    </w:div>
    <w:div w:id="148833391">
      <w:bodyDiv w:val="1"/>
      <w:marLeft w:val="0"/>
      <w:marRight w:val="0"/>
      <w:marTop w:val="0"/>
      <w:marBottom w:val="0"/>
      <w:divBdr>
        <w:top w:val="none" w:sz="0" w:space="0" w:color="auto"/>
        <w:left w:val="none" w:sz="0" w:space="0" w:color="auto"/>
        <w:bottom w:val="none" w:sz="0" w:space="0" w:color="auto"/>
        <w:right w:val="none" w:sz="0" w:space="0" w:color="auto"/>
      </w:divBdr>
    </w:div>
    <w:div w:id="180239901">
      <w:bodyDiv w:val="1"/>
      <w:marLeft w:val="0"/>
      <w:marRight w:val="0"/>
      <w:marTop w:val="0"/>
      <w:marBottom w:val="0"/>
      <w:divBdr>
        <w:top w:val="none" w:sz="0" w:space="0" w:color="auto"/>
        <w:left w:val="none" w:sz="0" w:space="0" w:color="auto"/>
        <w:bottom w:val="none" w:sz="0" w:space="0" w:color="auto"/>
        <w:right w:val="none" w:sz="0" w:space="0" w:color="auto"/>
      </w:divBdr>
    </w:div>
    <w:div w:id="254869816">
      <w:bodyDiv w:val="1"/>
      <w:marLeft w:val="0"/>
      <w:marRight w:val="0"/>
      <w:marTop w:val="0"/>
      <w:marBottom w:val="0"/>
      <w:divBdr>
        <w:top w:val="none" w:sz="0" w:space="0" w:color="auto"/>
        <w:left w:val="none" w:sz="0" w:space="0" w:color="auto"/>
        <w:bottom w:val="none" w:sz="0" w:space="0" w:color="auto"/>
        <w:right w:val="none" w:sz="0" w:space="0" w:color="auto"/>
      </w:divBdr>
    </w:div>
    <w:div w:id="426466190">
      <w:bodyDiv w:val="1"/>
      <w:marLeft w:val="0"/>
      <w:marRight w:val="0"/>
      <w:marTop w:val="0"/>
      <w:marBottom w:val="0"/>
      <w:divBdr>
        <w:top w:val="none" w:sz="0" w:space="0" w:color="auto"/>
        <w:left w:val="none" w:sz="0" w:space="0" w:color="auto"/>
        <w:bottom w:val="none" w:sz="0" w:space="0" w:color="auto"/>
        <w:right w:val="none" w:sz="0" w:space="0" w:color="auto"/>
      </w:divBdr>
    </w:div>
    <w:div w:id="489173729">
      <w:bodyDiv w:val="1"/>
      <w:marLeft w:val="0"/>
      <w:marRight w:val="0"/>
      <w:marTop w:val="0"/>
      <w:marBottom w:val="0"/>
      <w:divBdr>
        <w:top w:val="none" w:sz="0" w:space="0" w:color="auto"/>
        <w:left w:val="none" w:sz="0" w:space="0" w:color="auto"/>
        <w:bottom w:val="none" w:sz="0" w:space="0" w:color="auto"/>
        <w:right w:val="none" w:sz="0" w:space="0" w:color="auto"/>
      </w:divBdr>
    </w:div>
    <w:div w:id="614868958">
      <w:bodyDiv w:val="1"/>
      <w:marLeft w:val="0"/>
      <w:marRight w:val="0"/>
      <w:marTop w:val="0"/>
      <w:marBottom w:val="0"/>
      <w:divBdr>
        <w:top w:val="none" w:sz="0" w:space="0" w:color="auto"/>
        <w:left w:val="none" w:sz="0" w:space="0" w:color="auto"/>
        <w:bottom w:val="none" w:sz="0" w:space="0" w:color="auto"/>
        <w:right w:val="none" w:sz="0" w:space="0" w:color="auto"/>
      </w:divBdr>
    </w:div>
    <w:div w:id="679698935">
      <w:bodyDiv w:val="1"/>
      <w:marLeft w:val="0"/>
      <w:marRight w:val="0"/>
      <w:marTop w:val="0"/>
      <w:marBottom w:val="0"/>
      <w:divBdr>
        <w:top w:val="none" w:sz="0" w:space="0" w:color="auto"/>
        <w:left w:val="none" w:sz="0" w:space="0" w:color="auto"/>
        <w:bottom w:val="none" w:sz="0" w:space="0" w:color="auto"/>
        <w:right w:val="none" w:sz="0" w:space="0" w:color="auto"/>
      </w:divBdr>
    </w:div>
    <w:div w:id="706492601">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7825115">
      <w:bodyDiv w:val="1"/>
      <w:marLeft w:val="0"/>
      <w:marRight w:val="0"/>
      <w:marTop w:val="0"/>
      <w:marBottom w:val="0"/>
      <w:divBdr>
        <w:top w:val="none" w:sz="0" w:space="0" w:color="auto"/>
        <w:left w:val="none" w:sz="0" w:space="0" w:color="auto"/>
        <w:bottom w:val="none" w:sz="0" w:space="0" w:color="auto"/>
        <w:right w:val="none" w:sz="0" w:space="0" w:color="auto"/>
      </w:divBdr>
    </w:div>
    <w:div w:id="790826322">
      <w:bodyDiv w:val="1"/>
      <w:marLeft w:val="0"/>
      <w:marRight w:val="0"/>
      <w:marTop w:val="0"/>
      <w:marBottom w:val="0"/>
      <w:divBdr>
        <w:top w:val="none" w:sz="0" w:space="0" w:color="auto"/>
        <w:left w:val="none" w:sz="0" w:space="0" w:color="auto"/>
        <w:bottom w:val="none" w:sz="0" w:space="0" w:color="auto"/>
        <w:right w:val="none" w:sz="0" w:space="0" w:color="auto"/>
      </w:divBdr>
    </w:div>
    <w:div w:id="910433157">
      <w:bodyDiv w:val="1"/>
      <w:marLeft w:val="0"/>
      <w:marRight w:val="0"/>
      <w:marTop w:val="0"/>
      <w:marBottom w:val="0"/>
      <w:divBdr>
        <w:top w:val="none" w:sz="0" w:space="0" w:color="auto"/>
        <w:left w:val="none" w:sz="0" w:space="0" w:color="auto"/>
        <w:bottom w:val="none" w:sz="0" w:space="0" w:color="auto"/>
        <w:right w:val="none" w:sz="0" w:space="0" w:color="auto"/>
      </w:divBdr>
    </w:div>
    <w:div w:id="1085566925">
      <w:bodyDiv w:val="1"/>
      <w:marLeft w:val="0"/>
      <w:marRight w:val="0"/>
      <w:marTop w:val="0"/>
      <w:marBottom w:val="0"/>
      <w:divBdr>
        <w:top w:val="none" w:sz="0" w:space="0" w:color="auto"/>
        <w:left w:val="none" w:sz="0" w:space="0" w:color="auto"/>
        <w:bottom w:val="none" w:sz="0" w:space="0" w:color="auto"/>
        <w:right w:val="none" w:sz="0" w:space="0" w:color="auto"/>
      </w:divBdr>
    </w:div>
    <w:div w:id="1100417091">
      <w:bodyDiv w:val="1"/>
      <w:marLeft w:val="0"/>
      <w:marRight w:val="0"/>
      <w:marTop w:val="0"/>
      <w:marBottom w:val="0"/>
      <w:divBdr>
        <w:top w:val="none" w:sz="0" w:space="0" w:color="auto"/>
        <w:left w:val="none" w:sz="0" w:space="0" w:color="auto"/>
        <w:bottom w:val="none" w:sz="0" w:space="0" w:color="auto"/>
        <w:right w:val="none" w:sz="0" w:space="0" w:color="auto"/>
      </w:divBdr>
    </w:div>
    <w:div w:id="1124739131">
      <w:bodyDiv w:val="1"/>
      <w:marLeft w:val="0"/>
      <w:marRight w:val="0"/>
      <w:marTop w:val="0"/>
      <w:marBottom w:val="0"/>
      <w:divBdr>
        <w:top w:val="none" w:sz="0" w:space="0" w:color="auto"/>
        <w:left w:val="none" w:sz="0" w:space="0" w:color="auto"/>
        <w:bottom w:val="none" w:sz="0" w:space="0" w:color="auto"/>
        <w:right w:val="none" w:sz="0" w:space="0" w:color="auto"/>
      </w:divBdr>
    </w:div>
    <w:div w:id="1201698879">
      <w:bodyDiv w:val="1"/>
      <w:marLeft w:val="0"/>
      <w:marRight w:val="0"/>
      <w:marTop w:val="0"/>
      <w:marBottom w:val="0"/>
      <w:divBdr>
        <w:top w:val="none" w:sz="0" w:space="0" w:color="auto"/>
        <w:left w:val="none" w:sz="0" w:space="0" w:color="auto"/>
        <w:bottom w:val="none" w:sz="0" w:space="0" w:color="auto"/>
        <w:right w:val="none" w:sz="0" w:space="0" w:color="auto"/>
      </w:divBdr>
    </w:div>
    <w:div w:id="1206791911">
      <w:bodyDiv w:val="1"/>
      <w:marLeft w:val="0"/>
      <w:marRight w:val="0"/>
      <w:marTop w:val="0"/>
      <w:marBottom w:val="0"/>
      <w:divBdr>
        <w:top w:val="none" w:sz="0" w:space="0" w:color="auto"/>
        <w:left w:val="none" w:sz="0" w:space="0" w:color="auto"/>
        <w:bottom w:val="none" w:sz="0" w:space="0" w:color="auto"/>
        <w:right w:val="none" w:sz="0" w:space="0" w:color="auto"/>
      </w:divBdr>
    </w:div>
    <w:div w:id="1307247325">
      <w:bodyDiv w:val="1"/>
      <w:marLeft w:val="0"/>
      <w:marRight w:val="0"/>
      <w:marTop w:val="0"/>
      <w:marBottom w:val="0"/>
      <w:divBdr>
        <w:top w:val="none" w:sz="0" w:space="0" w:color="auto"/>
        <w:left w:val="none" w:sz="0" w:space="0" w:color="auto"/>
        <w:bottom w:val="none" w:sz="0" w:space="0" w:color="auto"/>
        <w:right w:val="none" w:sz="0" w:space="0" w:color="auto"/>
      </w:divBdr>
    </w:div>
    <w:div w:id="1356225986">
      <w:bodyDiv w:val="1"/>
      <w:marLeft w:val="0"/>
      <w:marRight w:val="0"/>
      <w:marTop w:val="0"/>
      <w:marBottom w:val="0"/>
      <w:divBdr>
        <w:top w:val="none" w:sz="0" w:space="0" w:color="auto"/>
        <w:left w:val="none" w:sz="0" w:space="0" w:color="auto"/>
        <w:bottom w:val="none" w:sz="0" w:space="0" w:color="auto"/>
        <w:right w:val="none" w:sz="0" w:space="0" w:color="auto"/>
      </w:divBdr>
    </w:div>
    <w:div w:id="1509321706">
      <w:bodyDiv w:val="1"/>
      <w:marLeft w:val="0"/>
      <w:marRight w:val="0"/>
      <w:marTop w:val="0"/>
      <w:marBottom w:val="0"/>
      <w:divBdr>
        <w:top w:val="none" w:sz="0" w:space="0" w:color="auto"/>
        <w:left w:val="none" w:sz="0" w:space="0" w:color="auto"/>
        <w:bottom w:val="none" w:sz="0" w:space="0" w:color="auto"/>
        <w:right w:val="none" w:sz="0" w:space="0" w:color="auto"/>
      </w:divBdr>
    </w:div>
    <w:div w:id="1678924375">
      <w:bodyDiv w:val="1"/>
      <w:marLeft w:val="0"/>
      <w:marRight w:val="0"/>
      <w:marTop w:val="0"/>
      <w:marBottom w:val="0"/>
      <w:divBdr>
        <w:top w:val="none" w:sz="0" w:space="0" w:color="auto"/>
        <w:left w:val="none" w:sz="0" w:space="0" w:color="auto"/>
        <w:bottom w:val="none" w:sz="0" w:space="0" w:color="auto"/>
        <w:right w:val="none" w:sz="0" w:space="0" w:color="auto"/>
      </w:divBdr>
    </w:div>
    <w:div w:id="1738477859">
      <w:bodyDiv w:val="1"/>
      <w:marLeft w:val="0"/>
      <w:marRight w:val="0"/>
      <w:marTop w:val="0"/>
      <w:marBottom w:val="0"/>
      <w:divBdr>
        <w:top w:val="none" w:sz="0" w:space="0" w:color="auto"/>
        <w:left w:val="none" w:sz="0" w:space="0" w:color="auto"/>
        <w:bottom w:val="none" w:sz="0" w:space="0" w:color="auto"/>
        <w:right w:val="none" w:sz="0" w:space="0" w:color="auto"/>
      </w:divBdr>
    </w:div>
    <w:div w:id="1821000007">
      <w:bodyDiv w:val="1"/>
      <w:marLeft w:val="0"/>
      <w:marRight w:val="0"/>
      <w:marTop w:val="0"/>
      <w:marBottom w:val="0"/>
      <w:divBdr>
        <w:top w:val="none" w:sz="0" w:space="0" w:color="auto"/>
        <w:left w:val="none" w:sz="0" w:space="0" w:color="auto"/>
        <w:bottom w:val="none" w:sz="0" w:space="0" w:color="auto"/>
        <w:right w:val="none" w:sz="0" w:space="0" w:color="auto"/>
      </w:divBdr>
    </w:div>
    <w:div w:id="1838615163">
      <w:bodyDiv w:val="1"/>
      <w:marLeft w:val="0"/>
      <w:marRight w:val="0"/>
      <w:marTop w:val="0"/>
      <w:marBottom w:val="0"/>
      <w:divBdr>
        <w:top w:val="none" w:sz="0" w:space="0" w:color="auto"/>
        <w:left w:val="none" w:sz="0" w:space="0" w:color="auto"/>
        <w:bottom w:val="none" w:sz="0" w:space="0" w:color="auto"/>
        <w:right w:val="none" w:sz="0" w:space="0" w:color="auto"/>
      </w:divBdr>
    </w:div>
    <w:div w:id="1874686617">
      <w:bodyDiv w:val="1"/>
      <w:marLeft w:val="0"/>
      <w:marRight w:val="0"/>
      <w:marTop w:val="0"/>
      <w:marBottom w:val="0"/>
      <w:divBdr>
        <w:top w:val="none" w:sz="0" w:space="0" w:color="auto"/>
        <w:left w:val="none" w:sz="0" w:space="0" w:color="auto"/>
        <w:bottom w:val="none" w:sz="0" w:space="0" w:color="auto"/>
        <w:right w:val="none" w:sz="0" w:space="0" w:color="auto"/>
      </w:divBdr>
    </w:div>
    <w:div w:id="1916547860">
      <w:bodyDiv w:val="1"/>
      <w:marLeft w:val="0"/>
      <w:marRight w:val="0"/>
      <w:marTop w:val="0"/>
      <w:marBottom w:val="0"/>
      <w:divBdr>
        <w:top w:val="none" w:sz="0" w:space="0" w:color="auto"/>
        <w:left w:val="none" w:sz="0" w:space="0" w:color="auto"/>
        <w:bottom w:val="none" w:sz="0" w:space="0" w:color="auto"/>
        <w:right w:val="none" w:sz="0" w:space="0" w:color="auto"/>
      </w:divBdr>
    </w:div>
    <w:div w:id="1941988413">
      <w:bodyDiv w:val="1"/>
      <w:marLeft w:val="0"/>
      <w:marRight w:val="0"/>
      <w:marTop w:val="0"/>
      <w:marBottom w:val="0"/>
      <w:divBdr>
        <w:top w:val="none" w:sz="0" w:space="0" w:color="auto"/>
        <w:left w:val="none" w:sz="0" w:space="0" w:color="auto"/>
        <w:bottom w:val="none" w:sz="0" w:space="0" w:color="auto"/>
        <w:right w:val="none" w:sz="0" w:space="0" w:color="auto"/>
      </w:divBdr>
    </w:div>
    <w:div w:id="2129199814">
      <w:bodyDiv w:val="1"/>
      <w:marLeft w:val="0"/>
      <w:marRight w:val="0"/>
      <w:marTop w:val="0"/>
      <w:marBottom w:val="0"/>
      <w:divBdr>
        <w:top w:val="none" w:sz="0" w:space="0" w:color="auto"/>
        <w:left w:val="none" w:sz="0" w:space="0" w:color="auto"/>
        <w:bottom w:val="none" w:sz="0" w:space="0" w:color="auto"/>
        <w:right w:val="none" w:sz="0" w:space="0" w:color="auto"/>
      </w:divBdr>
    </w:div>
    <w:div w:id="213701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3A1AA-DBCE-4C3D-B692-C5A32A1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Văn phòng - Thanh tra tỉnh</vt:lpstr>
    </vt:vector>
  </TitlesOfParts>
  <Company>Nguyenvanan</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 Thanh tra tỉnh</dc:title>
  <dc:creator>DELL</dc:creator>
  <cp:lastModifiedBy>admin</cp:lastModifiedBy>
  <cp:revision>18</cp:revision>
  <cp:lastPrinted>2022-06-27T01:45:00Z</cp:lastPrinted>
  <dcterms:created xsi:type="dcterms:W3CDTF">2024-01-09T10:48:00Z</dcterms:created>
  <dcterms:modified xsi:type="dcterms:W3CDTF">2024-01-14T10:39:00Z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F0C7AC55D6F547D38B61AEB1BDF9497F</vt:lpwstr>
  </property>
</Properties>
</file>